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9730D" w14:textId="77777777" w:rsidR="000F6137" w:rsidRDefault="000F6137" w:rsidP="005C7E5B">
      <w:pPr>
        <w:jc w:val="center"/>
        <w:rPr>
          <w:rFonts w:ascii="Times New Roman" w:hAnsi="Times New Roman" w:cs="Times New Roman"/>
          <w:b/>
          <w:sz w:val="28"/>
        </w:rPr>
      </w:pPr>
    </w:p>
    <w:p w14:paraId="1F8F9FC7" w14:textId="77777777" w:rsidR="005C7E5B" w:rsidRPr="005C7E5B" w:rsidRDefault="005C7E5B" w:rsidP="005C7E5B">
      <w:pPr>
        <w:jc w:val="center"/>
        <w:rPr>
          <w:rFonts w:ascii="Times New Roman" w:hAnsi="Times New Roman" w:cs="Times New Roman"/>
          <w:b/>
          <w:sz w:val="28"/>
        </w:rPr>
      </w:pPr>
      <w:r w:rsidRPr="005C7E5B">
        <w:rPr>
          <w:rFonts w:ascii="Times New Roman" w:hAnsi="Times New Roman" w:cs="Times New Roman"/>
          <w:b/>
          <w:sz w:val="28"/>
        </w:rPr>
        <w:t>Comments</w:t>
      </w:r>
      <w:r w:rsidR="000F6137">
        <w:rPr>
          <w:rStyle w:val="FootnoteReference"/>
          <w:rFonts w:ascii="Times New Roman" w:hAnsi="Times New Roman" w:cs="Times New Roman"/>
          <w:b/>
          <w:sz w:val="28"/>
        </w:rPr>
        <w:footnoteReference w:id="1"/>
      </w:r>
      <w:r w:rsidRPr="005C7E5B">
        <w:rPr>
          <w:rFonts w:ascii="Times New Roman" w:hAnsi="Times New Roman" w:cs="Times New Roman"/>
          <w:b/>
          <w:sz w:val="28"/>
        </w:rPr>
        <w:t xml:space="preserve"> from the Center for Research and Policy Making and the Gender Budget Watchdog Network</w:t>
      </w:r>
      <w:r w:rsidR="000F6137">
        <w:rPr>
          <w:rStyle w:val="FootnoteReference"/>
          <w:rFonts w:ascii="Times New Roman" w:hAnsi="Times New Roman" w:cs="Times New Roman"/>
          <w:b/>
          <w:sz w:val="28"/>
        </w:rPr>
        <w:footnoteReference w:id="2"/>
      </w:r>
    </w:p>
    <w:p w14:paraId="63F157E7" w14:textId="77777777" w:rsidR="005C7E5B" w:rsidRDefault="005C7E5B" w:rsidP="0026029D">
      <w:pPr>
        <w:jc w:val="both"/>
        <w:rPr>
          <w:rFonts w:ascii="Times New Roman" w:hAnsi="Times New Roman" w:cs="Times New Roman"/>
          <w:sz w:val="28"/>
        </w:rPr>
      </w:pPr>
    </w:p>
    <w:p w14:paraId="3CC6251D" w14:textId="0E3311F8" w:rsidR="00504BFB" w:rsidRDefault="0026029D" w:rsidP="0026029D">
      <w:pPr>
        <w:jc w:val="both"/>
        <w:rPr>
          <w:rFonts w:ascii="Times New Roman" w:hAnsi="Times New Roman" w:cs="Times New Roman"/>
          <w:sz w:val="28"/>
        </w:rPr>
      </w:pPr>
      <w:r w:rsidRPr="00504BFB">
        <w:rPr>
          <w:rFonts w:ascii="Times New Roman" w:hAnsi="Times New Roman" w:cs="Times New Roman"/>
          <w:sz w:val="28"/>
        </w:rPr>
        <w:t xml:space="preserve">The commitment for introduction of gender responsive budgeting that Prime Minister </w:t>
      </w:r>
      <w:proofErr w:type="spellStart"/>
      <w:r w:rsidRPr="00504BFB">
        <w:rPr>
          <w:rFonts w:ascii="Times New Roman" w:hAnsi="Times New Roman" w:cs="Times New Roman"/>
          <w:sz w:val="28"/>
        </w:rPr>
        <w:t>Zaev</w:t>
      </w:r>
      <w:proofErr w:type="spellEnd"/>
      <w:r w:rsidRPr="00504BFB">
        <w:rPr>
          <w:rFonts w:ascii="Times New Roman" w:hAnsi="Times New Roman" w:cs="Times New Roman"/>
          <w:sz w:val="28"/>
        </w:rPr>
        <w:t xml:space="preserve"> gave in 2018</w:t>
      </w:r>
      <w:r w:rsidR="000F6137">
        <w:rPr>
          <w:rStyle w:val="FootnoteReference"/>
          <w:rFonts w:ascii="Times New Roman" w:hAnsi="Times New Roman" w:cs="Times New Roman"/>
          <w:sz w:val="28"/>
        </w:rPr>
        <w:footnoteReference w:id="3"/>
      </w:r>
      <w:r w:rsidRPr="00504BFB">
        <w:rPr>
          <w:rFonts w:ascii="Times New Roman" w:hAnsi="Times New Roman" w:cs="Times New Roman"/>
          <w:sz w:val="28"/>
        </w:rPr>
        <w:t xml:space="preserve">, is not reflected in the proposed Law on Budgets. Republic of North Macedonia, as a signatory to the Beijing Declaration and the Platform for Action, pledged itself in 1995 to the principle of adequate funding for gender equality (paragraphs 345 and 346). Another commitment was given by joining the 2030 Agenda for Sustainable Development within the framework of the Global goals for sustainable development under goal number 5 to achieve gender equality </w:t>
      </w:r>
      <w:r w:rsidR="009111E6">
        <w:rPr>
          <w:rFonts w:ascii="Times New Roman" w:hAnsi="Times New Roman" w:cs="Times New Roman"/>
          <w:sz w:val="28"/>
        </w:rPr>
        <w:t>and empower all women and girls and</w:t>
      </w:r>
      <w:r w:rsidRPr="00504BFB">
        <w:rPr>
          <w:rFonts w:ascii="Times New Roman" w:hAnsi="Times New Roman" w:cs="Times New Roman"/>
          <w:sz w:val="28"/>
        </w:rPr>
        <w:t xml:space="preserve"> "significantly increase investment in order to close the gender ga</w:t>
      </w:r>
      <w:r w:rsidR="009111E6">
        <w:rPr>
          <w:rFonts w:ascii="Times New Roman" w:hAnsi="Times New Roman" w:cs="Times New Roman"/>
          <w:sz w:val="28"/>
        </w:rPr>
        <w:t>p." Therefore, 5.C</w:t>
      </w:r>
      <w:r w:rsidR="009111E6" w:rsidRPr="00504BFB">
        <w:rPr>
          <w:rFonts w:ascii="Times New Roman" w:hAnsi="Times New Roman" w:cs="Times New Roman"/>
          <w:sz w:val="28"/>
        </w:rPr>
        <w:t xml:space="preserve">.1 </w:t>
      </w:r>
      <w:r w:rsidR="009111E6">
        <w:rPr>
          <w:rFonts w:ascii="Times New Roman" w:hAnsi="Times New Roman" w:cs="Times New Roman"/>
          <w:sz w:val="28"/>
        </w:rPr>
        <w:t xml:space="preserve">indicator </w:t>
      </w:r>
      <w:r w:rsidR="00504BFB" w:rsidRPr="00504BFB">
        <w:rPr>
          <w:rFonts w:ascii="Times New Roman" w:hAnsi="Times New Roman" w:cs="Times New Roman"/>
          <w:sz w:val="28"/>
        </w:rPr>
        <w:t xml:space="preserve">“Proportion of countries with systems to track and make public allocations for gender equality and women’s empowerment” </w:t>
      </w:r>
      <w:r w:rsidRPr="00504BFB">
        <w:rPr>
          <w:rFonts w:ascii="Times New Roman" w:hAnsi="Times New Roman" w:cs="Times New Roman"/>
          <w:sz w:val="28"/>
        </w:rPr>
        <w:t xml:space="preserve">directly assesses the transition of countries to gender responsive budgeting. The indicator focuses on the process, </w:t>
      </w:r>
      <w:r w:rsidR="00504BFB" w:rsidRPr="00504BFB">
        <w:rPr>
          <w:rFonts w:ascii="Times New Roman" w:hAnsi="Times New Roman" w:cs="Times New Roman"/>
          <w:sz w:val="28"/>
        </w:rPr>
        <w:t>i.e.</w:t>
      </w:r>
      <w:r w:rsidRPr="00504BFB">
        <w:rPr>
          <w:rFonts w:ascii="Times New Roman" w:hAnsi="Times New Roman" w:cs="Times New Roman"/>
          <w:sz w:val="28"/>
        </w:rPr>
        <w:t xml:space="preserve"> it assesses the budgeting process, whether it refers to gender equality, whether it provides access, monitoring and reporting of budget allocations and expenditures related to women and gender equality.</w:t>
      </w:r>
      <w:r w:rsidR="000F6137">
        <w:rPr>
          <w:rStyle w:val="FootnoteReference"/>
          <w:rFonts w:ascii="Times New Roman" w:hAnsi="Times New Roman" w:cs="Times New Roman"/>
          <w:sz w:val="28"/>
        </w:rPr>
        <w:footnoteReference w:id="4"/>
      </w:r>
      <w:r w:rsidRPr="00504BFB">
        <w:rPr>
          <w:rFonts w:ascii="Times New Roman" w:hAnsi="Times New Roman" w:cs="Times New Roman"/>
          <w:sz w:val="28"/>
        </w:rPr>
        <w:t xml:space="preserve"> The proposed </w:t>
      </w:r>
      <w:r w:rsidR="009111E6" w:rsidRPr="00504BFB">
        <w:rPr>
          <w:rFonts w:ascii="Times New Roman" w:hAnsi="Times New Roman" w:cs="Times New Roman"/>
          <w:sz w:val="28"/>
        </w:rPr>
        <w:t xml:space="preserve">Law </w:t>
      </w:r>
      <w:r w:rsidR="009111E6">
        <w:rPr>
          <w:rFonts w:ascii="Times New Roman" w:hAnsi="Times New Roman" w:cs="Times New Roman"/>
          <w:sz w:val="28"/>
        </w:rPr>
        <w:t xml:space="preserve">on </w:t>
      </w:r>
      <w:r w:rsidRPr="00504BFB">
        <w:rPr>
          <w:rFonts w:ascii="Times New Roman" w:hAnsi="Times New Roman" w:cs="Times New Roman"/>
          <w:sz w:val="28"/>
        </w:rPr>
        <w:t xml:space="preserve">Budget misses a historic chance to set the legal basis for achieving sustainable development goals and international commitments for gender equality; at the same time </w:t>
      </w:r>
      <w:r w:rsidR="00504BFB" w:rsidRPr="00504BFB">
        <w:rPr>
          <w:rFonts w:ascii="Times New Roman" w:hAnsi="Times New Roman" w:cs="Times New Roman"/>
          <w:sz w:val="28"/>
        </w:rPr>
        <w:t xml:space="preserve">this would be an opportunity </w:t>
      </w:r>
      <w:r w:rsidRPr="00504BFB">
        <w:rPr>
          <w:rFonts w:ascii="Times New Roman" w:hAnsi="Times New Roman" w:cs="Times New Roman"/>
          <w:sz w:val="28"/>
        </w:rPr>
        <w:t>to harmoniz</w:t>
      </w:r>
      <w:r w:rsidR="00693169">
        <w:rPr>
          <w:rFonts w:ascii="Times New Roman" w:hAnsi="Times New Roman" w:cs="Times New Roman"/>
          <w:sz w:val="28"/>
        </w:rPr>
        <w:t xml:space="preserve">e the legal framework on budgeting </w:t>
      </w:r>
      <w:r w:rsidRPr="00504BFB">
        <w:rPr>
          <w:rFonts w:ascii="Times New Roman" w:hAnsi="Times New Roman" w:cs="Times New Roman"/>
          <w:sz w:val="28"/>
        </w:rPr>
        <w:t>with the domestic bylaws for gender responsive budgeting</w:t>
      </w:r>
      <w:r w:rsidR="000F6137">
        <w:rPr>
          <w:rStyle w:val="FootnoteReference"/>
          <w:rFonts w:ascii="Times New Roman" w:hAnsi="Times New Roman" w:cs="Times New Roman"/>
          <w:sz w:val="28"/>
        </w:rPr>
        <w:footnoteReference w:id="5"/>
      </w:r>
      <w:r w:rsidRPr="00504BFB">
        <w:rPr>
          <w:rFonts w:ascii="Times New Roman" w:hAnsi="Times New Roman" w:cs="Times New Roman"/>
          <w:sz w:val="28"/>
        </w:rPr>
        <w:t xml:space="preserve"> and the Law on Equal Opportunities.</w:t>
      </w:r>
    </w:p>
    <w:p w14:paraId="188AAE77" w14:textId="77777777" w:rsidR="000F6137" w:rsidRDefault="000F6137" w:rsidP="00504BFB">
      <w:pPr>
        <w:jc w:val="both"/>
        <w:rPr>
          <w:rFonts w:ascii="Times New Roman" w:hAnsi="Times New Roman" w:cs="Times New Roman"/>
          <w:sz w:val="28"/>
        </w:rPr>
      </w:pPr>
    </w:p>
    <w:p w14:paraId="1B53D869" w14:textId="77777777" w:rsidR="000F6137" w:rsidRDefault="000F6137" w:rsidP="00504BFB">
      <w:pPr>
        <w:jc w:val="both"/>
        <w:rPr>
          <w:rFonts w:ascii="Times New Roman" w:hAnsi="Times New Roman" w:cs="Times New Roman"/>
          <w:sz w:val="28"/>
        </w:rPr>
      </w:pPr>
    </w:p>
    <w:p w14:paraId="7AA1EB10" w14:textId="48EF18A8" w:rsidR="000C49A5"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While Austria has regulated gender responsive budgeting in the Constitution, and all neighboring countries systematically introduce it in the public financial management system, the proposed </w:t>
      </w:r>
      <w:r w:rsidR="009111E6" w:rsidRPr="00504BFB">
        <w:rPr>
          <w:rFonts w:ascii="Times New Roman" w:hAnsi="Times New Roman" w:cs="Times New Roman"/>
          <w:sz w:val="28"/>
        </w:rPr>
        <w:t xml:space="preserve">Law </w:t>
      </w:r>
      <w:r w:rsidR="009111E6">
        <w:rPr>
          <w:rFonts w:ascii="Times New Roman" w:hAnsi="Times New Roman" w:cs="Times New Roman"/>
          <w:sz w:val="28"/>
        </w:rPr>
        <w:t xml:space="preserve">on </w:t>
      </w:r>
      <w:r w:rsidRPr="00504BFB">
        <w:rPr>
          <w:rFonts w:ascii="Times New Roman" w:hAnsi="Times New Roman" w:cs="Times New Roman"/>
          <w:sz w:val="28"/>
        </w:rPr>
        <w:t>Budget</w:t>
      </w:r>
      <w:r w:rsidR="009111E6">
        <w:rPr>
          <w:rFonts w:ascii="Times New Roman" w:hAnsi="Times New Roman" w:cs="Times New Roman"/>
          <w:sz w:val="28"/>
        </w:rPr>
        <w:t>s</w:t>
      </w:r>
      <w:r w:rsidRPr="00504BFB">
        <w:rPr>
          <w:rFonts w:ascii="Times New Roman" w:hAnsi="Times New Roman" w:cs="Times New Roman"/>
          <w:sz w:val="28"/>
        </w:rPr>
        <w:t xml:space="preserve"> mentions gender responsive budgeting only in Article 3 where among the 11 budget principles</w:t>
      </w:r>
      <w:r>
        <w:rPr>
          <w:rFonts w:ascii="Times New Roman" w:hAnsi="Times New Roman" w:cs="Times New Roman"/>
          <w:sz w:val="28"/>
        </w:rPr>
        <w:t>, one of them</w:t>
      </w:r>
      <w:r w:rsidRPr="00504BFB">
        <w:rPr>
          <w:rFonts w:ascii="Times New Roman" w:hAnsi="Times New Roman" w:cs="Times New Roman"/>
          <w:sz w:val="28"/>
        </w:rPr>
        <w:t xml:space="preserve"> regulates th</w:t>
      </w:r>
      <w:r>
        <w:rPr>
          <w:rFonts w:ascii="Times New Roman" w:hAnsi="Times New Roman" w:cs="Times New Roman"/>
          <w:sz w:val="28"/>
        </w:rPr>
        <w:t>e principle of gender equality</w:t>
      </w:r>
      <w:r w:rsidR="009111E6">
        <w:rPr>
          <w:rFonts w:ascii="Times New Roman" w:hAnsi="Times New Roman" w:cs="Times New Roman"/>
          <w:sz w:val="28"/>
        </w:rPr>
        <w:t xml:space="preserve">. It refers to the </w:t>
      </w:r>
      <w:r w:rsidRPr="00504BFB">
        <w:rPr>
          <w:rFonts w:ascii="Times New Roman" w:hAnsi="Times New Roman" w:cs="Times New Roman"/>
          <w:sz w:val="28"/>
        </w:rPr>
        <w:t>gender responsive budgeting</w:t>
      </w:r>
      <w:r w:rsidR="009111E6">
        <w:rPr>
          <w:rFonts w:ascii="Times New Roman" w:hAnsi="Times New Roman" w:cs="Times New Roman"/>
          <w:sz w:val="28"/>
        </w:rPr>
        <w:t xml:space="preserve"> </w:t>
      </w:r>
      <w:r w:rsidR="00693169">
        <w:rPr>
          <w:rFonts w:ascii="Times New Roman" w:hAnsi="Times New Roman" w:cs="Times New Roman"/>
          <w:sz w:val="28"/>
        </w:rPr>
        <w:t xml:space="preserve">as </w:t>
      </w:r>
      <w:r>
        <w:rPr>
          <w:rFonts w:ascii="Times New Roman" w:hAnsi="Times New Roman" w:cs="Times New Roman"/>
          <w:sz w:val="28"/>
        </w:rPr>
        <w:t>taking into consideration</w:t>
      </w:r>
      <w:r w:rsidRPr="00504BFB">
        <w:rPr>
          <w:rFonts w:ascii="Times New Roman" w:hAnsi="Times New Roman" w:cs="Times New Roman"/>
          <w:sz w:val="28"/>
        </w:rPr>
        <w:t xml:space="preserve"> </w:t>
      </w:r>
      <w:r>
        <w:rPr>
          <w:rFonts w:ascii="Times New Roman" w:hAnsi="Times New Roman" w:cs="Times New Roman"/>
          <w:sz w:val="28"/>
        </w:rPr>
        <w:t xml:space="preserve">the gender equality in the </w:t>
      </w:r>
      <w:r w:rsidRPr="00504BFB">
        <w:rPr>
          <w:rFonts w:ascii="Times New Roman" w:hAnsi="Times New Roman" w:cs="Times New Roman"/>
          <w:sz w:val="28"/>
        </w:rPr>
        <w:t>planning</w:t>
      </w:r>
      <w:r>
        <w:rPr>
          <w:rFonts w:ascii="Times New Roman" w:hAnsi="Times New Roman" w:cs="Times New Roman"/>
          <w:sz w:val="28"/>
        </w:rPr>
        <w:t xml:space="preserve"> phase </w:t>
      </w:r>
      <w:r w:rsidRPr="00504BFB">
        <w:rPr>
          <w:rFonts w:ascii="Times New Roman" w:hAnsi="Times New Roman" w:cs="Times New Roman"/>
          <w:sz w:val="28"/>
        </w:rPr>
        <w:t>and execution of budget in</w:t>
      </w:r>
      <w:r w:rsidR="00693169">
        <w:rPr>
          <w:rFonts w:ascii="Times New Roman" w:hAnsi="Times New Roman" w:cs="Times New Roman"/>
          <w:sz w:val="28"/>
        </w:rPr>
        <w:t>come and expenditures</w:t>
      </w:r>
      <w:r w:rsidRPr="00504BFB">
        <w:rPr>
          <w:rFonts w:ascii="Times New Roman" w:hAnsi="Times New Roman" w:cs="Times New Roman"/>
          <w:sz w:val="28"/>
        </w:rPr>
        <w:t xml:space="preserve">. The </w:t>
      </w:r>
      <w:r>
        <w:rPr>
          <w:rFonts w:ascii="Times New Roman" w:hAnsi="Times New Roman" w:cs="Times New Roman"/>
          <w:sz w:val="28"/>
        </w:rPr>
        <w:t>Gender Budget Watchdog N</w:t>
      </w:r>
      <w:r w:rsidRPr="00504BFB">
        <w:rPr>
          <w:rFonts w:ascii="Times New Roman" w:hAnsi="Times New Roman" w:cs="Times New Roman"/>
          <w:sz w:val="28"/>
        </w:rPr>
        <w:t xml:space="preserve">etwork </w:t>
      </w:r>
      <w:r w:rsidR="00693169">
        <w:rPr>
          <w:rFonts w:ascii="Times New Roman" w:hAnsi="Times New Roman" w:cs="Times New Roman"/>
          <w:sz w:val="28"/>
        </w:rPr>
        <w:t>assesses</w:t>
      </w:r>
      <w:r>
        <w:rPr>
          <w:rFonts w:ascii="Times New Roman" w:hAnsi="Times New Roman" w:cs="Times New Roman"/>
          <w:sz w:val="28"/>
        </w:rPr>
        <w:t xml:space="preserve"> this </w:t>
      </w:r>
      <w:r w:rsidRPr="00504BFB">
        <w:rPr>
          <w:rFonts w:ascii="Times New Roman" w:hAnsi="Times New Roman" w:cs="Times New Roman"/>
          <w:sz w:val="28"/>
        </w:rPr>
        <w:t>as insufficient and submits the following comments to the Law on Budgets.</w:t>
      </w:r>
    </w:p>
    <w:p w14:paraId="30C3CA7C" w14:textId="77777777" w:rsidR="00504BFB" w:rsidRDefault="00504BFB" w:rsidP="00504BFB">
      <w:pPr>
        <w:jc w:val="center"/>
        <w:rPr>
          <w:rFonts w:ascii="Times New Roman" w:hAnsi="Times New Roman" w:cs="Times New Roman"/>
          <w:b/>
          <w:sz w:val="28"/>
        </w:rPr>
      </w:pPr>
      <w:r w:rsidRPr="00504BFB">
        <w:rPr>
          <w:rFonts w:ascii="Times New Roman" w:hAnsi="Times New Roman" w:cs="Times New Roman"/>
          <w:b/>
          <w:sz w:val="28"/>
        </w:rPr>
        <w:t>COMMENTS</w:t>
      </w:r>
    </w:p>
    <w:p w14:paraId="623BD2AF" w14:textId="77777777" w:rsidR="00504BFB" w:rsidRPr="00504BFB" w:rsidRDefault="00504BFB" w:rsidP="00504BFB">
      <w:pPr>
        <w:jc w:val="center"/>
        <w:rPr>
          <w:rFonts w:ascii="Times New Roman" w:hAnsi="Times New Roman" w:cs="Times New Roman"/>
          <w:b/>
          <w:sz w:val="28"/>
        </w:rPr>
      </w:pPr>
      <w:r w:rsidRPr="00504BFB">
        <w:rPr>
          <w:rFonts w:ascii="Times New Roman" w:hAnsi="Times New Roman" w:cs="Times New Roman"/>
          <w:b/>
          <w:sz w:val="28"/>
        </w:rPr>
        <w:t>Article 2</w:t>
      </w:r>
    </w:p>
    <w:p w14:paraId="2C0E6309" w14:textId="77777777" w:rsidR="00504BFB" w:rsidRPr="00504BFB" w:rsidRDefault="00504BFB" w:rsidP="00504BFB">
      <w:pPr>
        <w:jc w:val="center"/>
        <w:rPr>
          <w:rFonts w:ascii="Times New Roman" w:hAnsi="Times New Roman" w:cs="Times New Roman"/>
          <w:b/>
          <w:sz w:val="28"/>
        </w:rPr>
      </w:pPr>
      <w:r w:rsidRPr="00504BFB">
        <w:rPr>
          <w:rFonts w:ascii="Times New Roman" w:hAnsi="Times New Roman" w:cs="Times New Roman"/>
          <w:b/>
          <w:sz w:val="28"/>
        </w:rPr>
        <w:t>Glossary</w:t>
      </w:r>
    </w:p>
    <w:p w14:paraId="3EFA137B" w14:textId="77777777" w:rsidR="00504BFB" w:rsidRPr="00504BFB" w:rsidRDefault="00504BFB" w:rsidP="00504BFB">
      <w:pPr>
        <w:jc w:val="both"/>
        <w:rPr>
          <w:rFonts w:ascii="Times New Roman" w:hAnsi="Times New Roman" w:cs="Times New Roman"/>
          <w:b/>
          <w:sz w:val="28"/>
        </w:rPr>
      </w:pPr>
      <w:r w:rsidRPr="00504BFB">
        <w:rPr>
          <w:rFonts w:ascii="Times New Roman" w:hAnsi="Times New Roman" w:cs="Times New Roman"/>
          <w:b/>
          <w:sz w:val="28"/>
        </w:rPr>
        <w:t>It is necessary to introduce the following in the list of definitions</w:t>
      </w:r>
    </w:p>
    <w:p w14:paraId="1ACA2CE7" w14:textId="7F225F38"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b/>
          <w:sz w:val="28"/>
        </w:rPr>
        <w:t>Gender Budget Statement</w:t>
      </w:r>
      <w:r w:rsidRPr="00504BFB">
        <w:rPr>
          <w:rFonts w:ascii="Times New Roman" w:hAnsi="Times New Roman" w:cs="Times New Roman"/>
          <w:sz w:val="28"/>
        </w:rPr>
        <w:t xml:space="preserve"> - Gender Responsive Budget Statement is a document that demonstrates the political will to include gender equality in the </w:t>
      </w:r>
      <w:r w:rsidR="00693169">
        <w:rPr>
          <w:rFonts w:ascii="Times New Roman" w:hAnsi="Times New Roman" w:cs="Times New Roman"/>
          <w:sz w:val="28"/>
        </w:rPr>
        <w:t>area covered by the program subject for analysis</w:t>
      </w:r>
      <w:r w:rsidRPr="00504BFB">
        <w:rPr>
          <w:rFonts w:ascii="Times New Roman" w:hAnsi="Times New Roman" w:cs="Times New Roman"/>
          <w:sz w:val="28"/>
        </w:rPr>
        <w:t xml:space="preserve">. It is also a document that </w:t>
      </w:r>
      <w:r>
        <w:rPr>
          <w:rFonts w:ascii="Times New Roman" w:hAnsi="Times New Roman" w:cs="Times New Roman"/>
          <w:sz w:val="28"/>
        </w:rPr>
        <w:t>reflects on</w:t>
      </w:r>
      <w:r w:rsidRPr="00504BFB">
        <w:rPr>
          <w:rFonts w:ascii="Times New Roman" w:hAnsi="Times New Roman" w:cs="Times New Roman"/>
          <w:sz w:val="28"/>
        </w:rPr>
        <w:t xml:space="preserve"> the responsibility of the Government </w:t>
      </w:r>
      <w:r>
        <w:rPr>
          <w:rFonts w:ascii="Times New Roman" w:hAnsi="Times New Roman" w:cs="Times New Roman"/>
          <w:sz w:val="28"/>
        </w:rPr>
        <w:t>whether is</w:t>
      </w:r>
      <w:r w:rsidRPr="00504BFB">
        <w:rPr>
          <w:rFonts w:ascii="Times New Roman" w:hAnsi="Times New Roman" w:cs="Times New Roman"/>
          <w:sz w:val="28"/>
        </w:rPr>
        <w:t xml:space="preserve"> ready to take steps to promote gender equality, </w:t>
      </w:r>
      <w:r>
        <w:rPr>
          <w:rFonts w:ascii="Times New Roman" w:hAnsi="Times New Roman" w:cs="Times New Roman"/>
          <w:sz w:val="28"/>
        </w:rPr>
        <w:t>accompanied</w:t>
      </w:r>
      <w:r w:rsidRPr="00504BFB">
        <w:rPr>
          <w:rFonts w:ascii="Times New Roman" w:hAnsi="Times New Roman" w:cs="Times New Roman"/>
          <w:sz w:val="28"/>
        </w:rPr>
        <w:t xml:space="preserve"> by budget funds.</w:t>
      </w:r>
    </w:p>
    <w:p w14:paraId="59295DE0" w14:textId="73F5B366"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b/>
          <w:sz w:val="28"/>
        </w:rPr>
        <w:t>Gender indicators</w:t>
      </w:r>
      <w:r w:rsidRPr="00504BFB">
        <w:rPr>
          <w:rFonts w:ascii="Times New Roman" w:hAnsi="Times New Roman" w:cs="Times New Roman"/>
          <w:sz w:val="28"/>
        </w:rPr>
        <w:t xml:space="preserve"> - enable regular monitoring and evaluation of budget implementation towards the </w:t>
      </w:r>
      <w:r w:rsidR="006D3D92">
        <w:rPr>
          <w:rFonts w:ascii="Times New Roman" w:hAnsi="Times New Roman" w:cs="Times New Roman"/>
          <w:sz w:val="28"/>
        </w:rPr>
        <w:t>established</w:t>
      </w:r>
      <w:r w:rsidRPr="00504BFB">
        <w:rPr>
          <w:rFonts w:ascii="Times New Roman" w:hAnsi="Times New Roman" w:cs="Times New Roman"/>
          <w:sz w:val="28"/>
        </w:rPr>
        <w:t xml:space="preserve"> gender goals. Gender indicators are data, number, percentage, fact, opinion or perception that indicates </w:t>
      </w:r>
      <w:r>
        <w:rPr>
          <w:rFonts w:ascii="Times New Roman" w:hAnsi="Times New Roman" w:cs="Times New Roman"/>
          <w:sz w:val="28"/>
        </w:rPr>
        <w:t>for a</w:t>
      </w:r>
      <w:r w:rsidRPr="00504BFB">
        <w:rPr>
          <w:rFonts w:ascii="Times New Roman" w:hAnsi="Times New Roman" w:cs="Times New Roman"/>
          <w:sz w:val="28"/>
        </w:rPr>
        <w:t xml:space="preserve"> certain situation or </w:t>
      </w:r>
      <w:r>
        <w:rPr>
          <w:rFonts w:ascii="Times New Roman" w:hAnsi="Times New Roman" w:cs="Times New Roman"/>
          <w:sz w:val="28"/>
        </w:rPr>
        <w:t>state of affair</w:t>
      </w:r>
      <w:r w:rsidRPr="00504BFB">
        <w:rPr>
          <w:rFonts w:ascii="Times New Roman" w:hAnsi="Times New Roman" w:cs="Times New Roman"/>
          <w:sz w:val="28"/>
        </w:rPr>
        <w:t xml:space="preserve"> and measures changes over time </w:t>
      </w:r>
      <w:r w:rsidR="006D3D92">
        <w:rPr>
          <w:rFonts w:ascii="Times New Roman" w:hAnsi="Times New Roman" w:cs="Times New Roman"/>
          <w:sz w:val="28"/>
        </w:rPr>
        <w:t xml:space="preserve">in that situation or state of affair </w:t>
      </w:r>
      <w:r w:rsidRPr="00504BFB">
        <w:rPr>
          <w:rFonts w:ascii="Times New Roman" w:hAnsi="Times New Roman" w:cs="Times New Roman"/>
          <w:sz w:val="28"/>
        </w:rPr>
        <w:t>in relation to men and women.</w:t>
      </w:r>
    </w:p>
    <w:p w14:paraId="230350EA"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b/>
          <w:sz w:val="28"/>
        </w:rPr>
        <w:t>Gender goals</w:t>
      </w:r>
      <w:r w:rsidRPr="00504BFB">
        <w:rPr>
          <w:rFonts w:ascii="Times New Roman" w:hAnsi="Times New Roman" w:cs="Times New Roman"/>
          <w:sz w:val="28"/>
        </w:rPr>
        <w:t xml:space="preserve"> - refers to the results that contribute to reducing inequality between men and women in accordance with the policy or program to which they refer. Each program identifies problems, shortcomings, and recommendations that should contribute to achieving gender goals. Defining gender goals reflects the will and commitment of institutions to contribute to gender equality.</w:t>
      </w:r>
    </w:p>
    <w:p w14:paraId="5143E21F"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b/>
          <w:sz w:val="28"/>
        </w:rPr>
        <w:t>Gender Budget Initiatives</w:t>
      </w:r>
      <w:r w:rsidRPr="00504BFB">
        <w:rPr>
          <w:rFonts w:ascii="Times New Roman" w:hAnsi="Times New Roman" w:cs="Times New Roman"/>
          <w:sz w:val="28"/>
        </w:rPr>
        <w:t xml:space="preserve"> - Initiatives for Gender Budget Awareness Processes. Their goal is to provide mechanisms by which governments, in cooperation with parliaments, civic groups, donors and other development agencies, can integrate a gender perspective into budget planning, </w:t>
      </w:r>
      <w:r>
        <w:rPr>
          <w:rFonts w:ascii="Times New Roman" w:hAnsi="Times New Roman" w:cs="Times New Roman"/>
          <w:sz w:val="28"/>
        </w:rPr>
        <w:t>drafting</w:t>
      </w:r>
      <w:r w:rsidRPr="00504BFB">
        <w:rPr>
          <w:rFonts w:ascii="Times New Roman" w:hAnsi="Times New Roman" w:cs="Times New Roman"/>
          <w:sz w:val="28"/>
        </w:rPr>
        <w:t xml:space="preserve"> and implementation</w:t>
      </w:r>
      <w:r>
        <w:rPr>
          <w:rFonts w:ascii="Times New Roman" w:hAnsi="Times New Roman" w:cs="Times New Roman"/>
          <w:sz w:val="28"/>
        </w:rPr>
        <w:t xml:space="preserve"> phases.</w:t>
      </w:r>
    </w:p>
    <w:p w14:paraId="3446932F" w14:textId="77777777" w:rsidR="000F6137" w:rsidRDefault="000F6137" w:rsidP="00504BFB">
      <w:pPr>
        <w:jc w:val="both"/>
        <w:rPr>
          <w:rFonts w:ascii="Times New Roman" w:hAnsi="Times New Roman" w:cs="Times New Roman"/>
          <w:b/>
          <w:sz w:val="28"/>
          <w:u w:val="single"/>
        </w:rPr>
      </w:pPr>
    </w:p>
    <w:p w14:paraId="12893656" w14:textId="77777777" w:rsidR="00504BFB" w:rsidRPr="00504BFB" w:rsidRDefault="00504BFB" w:rsidP="00504BFB">
      <w:pPr>
        <w:jc w:val="both"/>
        <w:rPr>
          <w:rFonts w:ascii="Times New Roman" w:hAnsi="Times New Roman" w:cs="Times New Roman"/>
          <w:b/>
          <w:sz w:val="28"/>
          <w:u w:val="single"/>
        </w:rPr>
      </w:pPr>
      <w:r w:rsidRPr="00504BFB">
        <w:rPr>
          <w:rFonts w:ascii="Times New Roman" w:hAnsi="Times New Roman" w:cs="Times New Roman"/>
          <w:b/>
          <w:sz w:val="28"/>
          <w:u w:val="single"/>
        </w:rPr>
        <w:t xml:space="preserve">Rationale: Budget users at central and local level with various documents are </w:t>
      </w:r>
      <w:r>
        <w:rPr>
          <w:rFonts w:ascii="Times New Roman" w:hAnsi="Times New Roman" w:cs="Times New Roman"/>
          <w:b/>
          <w:sz w:val="28"/>
          <w:u w:val="single"/>
        </w:rPr>
        <w:t>obliged</w:t>
      </w:r>
      <w:r w:rsidRPr="00504BFB">
        <w:rPr>
          <w:rFonts w:ascii="Times New Roman" w:hAnsi="Times New Roman" w:cs="Times New Roman"/>
          <w:b/>
          <w:sz w:val="28"/>
          <w:u w:val="single"/>
        </w:rPr>
        <w:t xml:space="preserve"> to prepare gender budget statements, define gender goals and indicators, </w:t>
      </w:r>
      <w:r>
        <w:rPr>
          <w:rFonts w:ascii="Times New Roman" w:hAnsi="Times New Roman" w:cs="Times New Roman"/>
          <w:b/>
          <w:sz w:val="28"/>
          <w:u w:val="single"/>
        </w:rPr>
        <w:t>whereas</w:t>
      </w:r>
      <w:r w:rsidRPr="00504BFB">
        <w:rPr>
          <w:rFonts w:ascii="Times New Roman" w:hAnsi="Times New Roman" w:cs="Times New Roman"/>
          <w:b/>
          <w:sz w:val="28"/>
          <w:u w:val="single"/>
        </w:rPr>
        <w:t xml:space="preserve"> the Ministry of Finance </w:t>
      </w:r>
      <w:r>
        <w:rPr>
          <w:rFonts w:ascii="Times New Roman" w:hAnsi="Times New Roman" w:cs="Times New Roman"/>
          <w:b/>
          <w:sz w:val="28"/>
          <w:u w:val="single"/>
        </w:rPr>
        <w:t>publishes</w:t>
      </w:r>
      <w:r w:rsidRPr="00504BFB">
        <w:rPr>
          <w:rFonts w:ascii="Times New Roman" w:hAnsi="Times New Roman" w:cs="Times New Roman"/>
          <w:b/>
          <w:sz w:val="28"/>
          <w:u w:val="single"/>
        </w:rPr>
        <w:t xml:space="preserve"> gender budget initiatives. The draft law fails to regulate them and systematically introduce gender responsive budgeting and </w:t>
      </w:r>
      <w:r w:rsidR="009111E6">
        <w:rPr>
          <w:rFonts w:ascii="Times New Roman" w:hAnsi="Times New Roman" w:cs="Times New Roman"/>
          <w:b/>
          <w:sz w:val="28"/>
          <w:u w:val="single"/>
        </w:rPr>
        <w:t>achieving</w:t>
      </w:r>
      <w:r w:rsidRPr="00504BFB">
        <w:rPr>
          <w:rFonts w:ascii="Times New Roman" w:hAnsi="Times New Roman" w:cs="Times New Roman"/>
          <w:b/>
          <w:sz w:val="28"/>
          <w:u w:val="single"/>
        </w:rPr>
        <w:t xml:space="preserve"> </w:t>
      </w:r>
      <w:r w:rsidR="009111E6">
        <w:rPr>
          <w:rFonts w:ascii="Times New Roman" w:hAnsi="Times New Roman" w:cs="Times New Roman"/>
          <w:b/>
          <w:sz w:val="28"/>
          <w:u w:val="single"/>
        </w:rPr>
        <w:t xml:space="preserve">the </w:t>
      </w:r>
      <w:r>
        <w:rPr>
          <w:rFonts w:ascii="Times New Roman" w:hAnsi="Times New Roman" w:cs="Times New Roman"/>
          <w:b/>
          <w:sz w:val="28"/>
          <w:u w:val="single"/>
        </w:rPr>
        <w:t xml:space="preserve">5.C.1 </w:t>
      </w:r>
      <w:r w:rsidRPr="00504BFB">
        <w:rPr>
          <w:rFonts w:ascii="Times New Roman" w:hAnsi="Times New Roman" w:cs="Times New Roman"/>
          <w:b/>
          <w:sz w:val="28"/>
          <w:u w:val="single"/>
        </w:rPr>
        <w:t>indicator</w:t>
      </w:r>
      <w:r w:rsidR="009111E6">
        <w:rPr>
          <w:rFonts w:ascii="Times New Roman" w:hAnsi="Times New Roman" w:cs="Times New Roman"/>
          <w:b/>
          <w:sz w:val="28"/>
          <w:u w:val="single"/>
        </w:rPr>
        <w:t xml:space="preserve"> </w:t>
      </w:r>
      <w:r w:rsidRPr="00504BFB">
        <w:rPr>
          <w:rFonts w:ascii="Times New Roman" w:hAnsi="Times New Roman" w:cs="Times New Roman"/>
          <w:b/>
          <w:sz w:val="28"/>
          <w:u w:val="single"/>
        </w:rPr>
        <w:t>of the</w:t>
      </w:r>
      <w:r w:rsidR="009111E6">
        <w:rPr>
          <w:rFonts w:ascii="Times New Roman" w:hAnsi="Times New Roman" w:cs="Times New Roman"/>
          <w:b/>
          <w:sz w:val="28"/>
          <w:u w:val="single"/>
        </w:rPr>
        <w:t xml:space="preserve"> Global goals for </w:t>
      </w:r>
      <w:r>
        <w:rPr>
          <w:rFonts w:ascii="Times New Roman" w:hAnsi="Times New Roman" w:cs="Times New Roman"/>
          <w:b/>
          <w:sz w:val="28"/>
          <w:u w:val="single"/>
        </w:rPr>
        <w:t>sustainable development</w:t>
      </w:r>
      <w:r w:rsidR="009111E6">
        <w:rPr>
          <w:rFonts w:ascii="Times New Roman" w:hAnsi="Times New Roman" w:cs="Times New Roman"/>
          <w:b/>
          <w:sz w:val="28"/>
          <w:u w:val="single"/>
        </w:rPr>
        <w:t>.</w:t>
      </w:r>
      <w:r>
        <w:rPr>
          <w:rFonts w:ascii="Times New Roman" w:hAnsi="Times New Roman" w:cs="Times New Roman"/>
          <w:b/>
          <w:sz w:val="28"/>
          <w:u w:val="single"/>
        </w:rPr>
        <w:t xml:space="preserve"> </w:t>
      </w:r>
      <w:r w:rsidRPr="00504BFB">
        <w:rPr>
          <w:rFonts w:ascii="Times New Roman" w:hAnsi="Times New Roman" w:cs="Times New Roman"/>
          <w:b/>
          <w:sz w:val="28"/>
          <w:u w:val="single"/>
        </w:rPr>
        <w:t xml:space="preserve"> </w:t>
      </w:r>
    </w:p>
    <w:p w14:paraId="34F646ED" w14:textId="77777777" w:rsidR="00504BFB" w:rsidRPr="00504BFB" w:rsidRDefault="00504BFB" w:rsidP="00504BFB">
      <w:pPr>
        <w:jc w:val="center"/>
        <w:rPr>
          <w:rFonts w:ascii="Times New Roman" w:hAnsi="Times New Roman" w:cs="Times New Roman"/>
          <w:b/>
          <w:sz w:val="28"/>
        </w:rPr>
      </w:pPr>
      <w:r w:rsidRPr="00504BFB">
        <w:rPr>
          <w:rFonts w:ascii="Times New Roman" w:hAnsi="Times New Roman" w:cs="Times New Roman"/>
          <w:b/>
          <w:sz w:val="28"/>
        </w:rPr>
        <w:t>Article 31</w:t>
      </w:r>
    </w:p>
    <w:p w14:paraId="670BC916" w14:textId="77777777" w:rsidR="00504BFB" w:rsidRPr="00504BFB" w:rsidRDefault="00504BFB" w:rsidP="00504BFB">
      <w:pPr>
        <w:jc w:val="both"/>
        <w:rPr>
          <w:rFonts w:ascii="Times New Roman" w:hAnsi="Times New Roman" w:cs="Times New Roman"/>
          <w:b/>
          <w:sz w:val="28"/>
        </w:rPr>
      </w:pPr>
      <w:r w:rsidRPr="00504BFB">
        <w:rPr>
          <w:rFonts w:ascii="Times New Roman" w:hAnsi="Times New Roman" w:cs="Times New Roman"/>
          <w:b/>
          <w:sz w:val="28"/>
        </w:rPr>
        <w:t>In paragraph 2, point 2, sub-point b) it should be added that the explanation of the draft financial plan for the budget users should encompass an explanation on the set goals and identify at least one gender goal, in accordance with the program classification harmonized with the strategies and long-term development documents.</w:t>
      </w:r>
    </w:p>
    <w:p w14:paraId="4A2E4CC6"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This paragraph </w:t>
      </w:r>
      <w:r w:rsidR="00DA719D">
        <w:rPr>
          <w:rFonts w:ascii="Times New Roman" w:hAnsi="Times New Roman" w:cs="Times New Roman"/>
          <w:sz w:val="28"/>
        </w:rPr>
        <w:t>would</w:t>
      </w:r>
      <w:r w:rsidRPr="00504BFB">
        <w:rPr>
          <w:rFonts w:ascii="Times New Roman" w:hAnsi="Times New Roman" w:cs="Times New Roman"/>
          <w:sz w:val="28"/>
        </w:rPr>
        <w:t xml:space="preserve"> </w:t>
      </w:r>
      <w:r w:rsidR="00DA719D">
        <w:rPr>
          <w:rFonts w:ascii="Times New Roman" w:hAnsi="Times New Roman" w:cs="Times New Roman"/>
          <w:sz w:val="28"/>
        </w:rPr>
        <w:t>stipulate</w:t>
      </w:r>
      <w:r w:rsidRPr="00504BFB">
        <w:rPr>
          <w:rFonts w:ascii="Times New Roman" w:hAnsi="Times New Roman" w:cs="Times New Roman"/>
          <w:sz w:val="28"/>
        </w:rPr>
        <w:t>:</w:t>
      </w:r>
    </w:p>
    <w:p w14:paraId="6D442477" w14:textId="77777777" w:rsidR="000F6137" w:rsidRDefault="000F6137" w:rsidP="00504BFB">
      <w:pPr>
        <w:jc w:val="both"/>
        <w:rPr>
          <w:rFonts w:ascii="Times New Roman" w:hAnsi="Times New Roman" w:cs="Times New Roman"/>
          <w:sz w:val="28"/>
        </w:rPr>
      </w:pPr>
    </w:p>
    <w:p w14:paraId="6A37CF95"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(1) The budget users </w:t>
      </w:r>
      <w:r w:rsidR="00DA719D">
        <w:rPr>
          <w:rFonts w:ascii="Times New Roman" w:hAnsi="Times New Roman" w:cs="Times New Roman"/>
          <w:sz w:val="28"/>
        </w:rPr>
        <w:t>prepare Draft F</w:t>
      </w:r>
      <w:r w:rsidRPr="00504BFB">
        <w:rPr>
          <w:rFonts w:ascii="Times New Roman" w:hAnsi="Times New Roman" w:cs="Times New Roman"/>
          <w:sz w:val="28"/>
        </w:rPr>
        <w:t>in</w:t>
      </w:r>
      <w:r w:rsidR="00DA719D">
        <w:rPr>
          <w:rFonts w:ascii="Times New Roman" w:hAnsi="Times New Roman" w:cs="Times New Roman"/>
          <w:sz w:val="28"/>
        </w:rPr>
        <w:t>ancial P</w:t>
      </w:r>
      <w:r w:rsidRPr="00504BFB">
        <w:rPr>
          <w:rFonts w:ascii="Times New Roman" w:hAnsi="Times New Roman" w:cs="Times New Roman"/>
          <w:sz w:val="28"/>
        </w:rPr>
        <w:t xml:space="preserve">lans (budget requests) in accordance with the instructions, directions and expenditure limits </w:t>
      </w:r>
      <w:r w:rsidR="00DA719D">
        <w:rPr>
          <w:rFonts w:ascii="Times New Roman" w:hAnsi="Times New Roman" w:cs="Times New Roman"/>
          <w:sz w:val="28"/>
        </w:rPr>
        <w:t>as per</w:t>
      </w:r>
      <w:r w:rsidRPr="00504BFB">
        <w:rPr>
          <w:rFonts w:ascii="Times New Roman" w:hAnsi="Times New Roman" w:cs="Times New Roman"/>
          <w:sz w:val="28"/>
        </w:rPr>
        <w:t xml:space="preserve"> the Circular.</w:t>
      </w:r>
    </w:p>
    <w:p w14:paraId="7A2365C3"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(2) The Draft Financial Plan shall contain at least the following:</w:t>
      </w:r>
    </w:p>
    <w:p w14:paraId="3B03D37D"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1. Realization of outflows</w:t>
      </w:r>
      <w:r w:rsidR="00DA719D">
        <w:rPr>
          <w:rFonts w:ascii="Times New Roman" w:hAnsi="Times New Roman" w:cs="Times New Roman"/>
          <w:sz w:val="28"/>
        </w:rPr>
        <w:t xml:space="preserve"> f</w:t>
      </w:r>
      <w:r w:rsidR="009111E6">
        <w:rPr>
          <w:rFonts w:ascii="Times New Roman" w:hAnsi="Times New Roman" w:cs="Times New Roman"/>
          <w:sz w:val="28"/>
        </w:rPr>
        <w:t>or the previous year, estimated</w:t>
      </w:r>
      <w:r w:rsidRPr="00504BFB">
        <w:rPr>
          <w:rFonts w:ascii="Times New Roman" w:hAnsi="Times New Roman" w:cs="Times New Roman"/>
          <w:sz w:val="28"/>
        </w:rPr>
        <w:t xml:space="preserve"> realization of outflows for the current year, planned outflows for the next four years in accordance </w:t>
      </w:r>
      <w:r w:rsidR="009111E6">
        <w:rPr>
          <w:rFonts w:ascii="Times New Roman" w:hAnsi="Times New Roman" w:cs="Times New Roman"/>
          <w:sz w:val="28"/>
        </w:rPr>
        <w:t>with</w:t>
      </w:r>
      <w:r w:rsidRPr="00504BFB">
        <w:rPr>
          <w:rFonts w:ascii="Times New Roman" w:hAnsi="Times New Roman" w:cs="Times New Roman"/>
          <w:sz w:val="28"/>
        </w:rPr>
        <w:t xml:space="preserve"> the Circular.</w:t>
      </w:r>
    </w:p>
    <w:p w14:paraId="1CD540BF" w14:textId="77777777" w:rsidR="00504BFB" w:rsidRPr="00504BFB" w:rsidRDefault="00DA719D" w:rsidP="00504BFB">
      <w:pPr>
        <w:jc w:val="both"/>
        <w:rPr>
          <w:rFonts w:ascii="Times New Roman" w:hAnsi="Times New Roman" w:cs="Times New Roman"/>
          <w:sz w:val="28"/>
        </w:rPr>
      </w:pPr>
      <w:r>
        <w:rPr>
          <w:rFonts w:ascii="Times New Roman" w:hAnsi="Times New Roman" w:cs="Times New Roman"/>
          <w:sz w:val="28"/>
        </w:rPr>
        <w:t>2. Explanation of the Draft Financial P</w:t>
      </w:r>
      <w:r w:rsidR="00504BFB" w:rsidRPr="00504BFB">
        <w:rPr>
          <w:rFonts w:ascii="Times New Roman" w:hAnsi="Times New Roman" w:cs="Times New Roman"/>
          <w:sz w:val="28"/>
        </w:rPr>
        <w:t>lan of the budget users which contains at least:</w:t>
      </w:r>
    </w:p>
    <w:p w14:paraId="3C21AD2A" w14:textId="77777777" w:rsidR="00504BFB" w:rsidRPr="00504BFB" w:rsidRDefault="00DA719D" w:rsidP="00504BFB">
      <w:pPr>
        <w:jc w:val="both"/>
        <w:rPr>
          <w:rFonts w:ascii="Times New Roman" w:hAnsi="Times New Roman" w:cs="Times New Roman"/>
          <w:sz w:val="28"/>
        </w:rPr>
      </w:pPr>
      <w:r>
        <w:rPr>
          <w:rFonts w:ascii="Times New Roman" w:hAnsi="Times New Roman" w:cs="Times New Roman"/>
          <w:sz w:val="28"/>
        </w:rPr>
        <w:t>a) D</w:t>
      </w:r>
      <w:r w:rsidR="00504BFB" w:rsidRPr="00504BFB">
        <w:rPr>
          <w:rFonts w:ascii="Times New Roman" w:hAnsi="Times New Roman" w:cs="Times New Roman"/>
          <w:sz w:val="28"/>
        </w:rPr>
        <w:t>escription and competencies of the budget user;</w:t>
      </w:r>
    </w:p>
    <w:p w14:paraId="72FCEC90"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b) </w:t>
      </w:r>
      <w:r w:rsidR="00DA719D" w:rsidRPr="00504BFB">
        <w:rPr>
          <w:rFonts w:ascii="Times New Roman" w:hAnsi="Times New Roman" w:cs="Times New Roman"/>
          <w:sz w:val="28"/>
        </w:rPr>
        <w:t>Explanation</w:t>
      </w:r>
      <w:r w:rsidRPr="00504BFB">
        <w:rPr>
          <w:rFonts w:ascii="Times New Roman" w:hAnsi="Times New Roman" w:cs="Times New Roman"/>
          <w:sz w:val="28"/>
        </w:rPr>
        <w:t xml:space="preserve"> of the set goals </w:t>
      </w:r>
      <w:r w:rsidRPr="00DA719D">
        <w:rPr>
          <w:rFonts w:ascii="Times New Roman" w:hAnsi="Times New Roman" w:cs="Times New Roman"/>
          <w:b/>
          <w:sz w:val="28"/>
        </w:rPr>
        <w:t xml:space="preserve">and identify at least one gender </w:t>
      </w:r>
      <w:r w:rsidR="00DA719D">
        <w:rPr>
          <w:rFonts w:ascii="Times New Roman" w:hAnsi="Times New Roman" w:cs="Times New Roman"/>
          <w:b/>
          <w:sz w:val="28"/>
        </w:rPr>
        <w:t>objective</w:t>
      </w:r>
      <w:r w:rsidRPr="00504BFB">
        <w:rPr>
          <w:rFonts w:ascii="Times New Roman" w:hAnsi="Times New Roman" w:cs="Times New Roman"/>
          <w:sz w:val="28"/>
        </w:rPr>
        <w:t xml:space="preserve"> according to the program classification harmonized with the strategies and long-term development documents;</w:t>
      </w:r>
    </w:p>
    <w:p w14:paraId="6C0C3504"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c) </w:t>
      </w:r>
      <w:r w:rsidR="00DA719D" w:rsidRPr="00504BFB">
        <w:rPr>
          <w:rFonts w:ascii="Times New Roman" w:hAnsi="Times New Roman" w:cs="Times New Roman"/>
          <w:sz w:val="28"/>
        </w:rPr>
        <w:t>Legal</w:t>
      </w:r>
      <w:r w:rsidRPr="00504BFB">
        <w:rPr>
          <w:rFonts w:ascii="Times New Roman" w:hAnsi="Times New Roman" w:cs="Times New Roman"/>
          <w:sz w:val="28"/>
        </w:rPr>
        <w:t xml:space="preserve"> and other grounds for planned outflows;</w:t>
      </w:r>
    </w:p>
    <w:p w14:paraId="2B5AB917"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d) </w:t>
      </w:r>
      <w:r w:rsidR="00DA719D" w:rsidRPr="00504BFB">
        <w:rPr>
          <w:rFonts w:ascii="Times New Roman" w:hAnsi="Times New Roman" w:cs="Times New Roman"/>
          <w:sz w:val="28"/>
        </w:rPr>
        <w:t>Sources</w:t>
      </w:r>
      <w:r w:rsidRPr="00504BFB">
        <w:rPr>
          <w:rFonts w:ascii="Times New Roman" w:hAnsi="Times New Roman" w:cs="Times New Roman"/>
          <w:sz w:val="28"/>
        </w:rPr>
        <w:t xml:space="preserve"> of funding;</w:t>
      </w:r>
    </w:p>
    <w:p w14:paraId="527B6AB7"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e) </w:t>
      </w:r>
      <w:r w:rsidR="00DA719D" w:rsidRPr="00504BFB">
        <w:rPr>
          <w:rFonts w:ascii="Times New Roman" w:hAnsi="Times New Roman" w:cs="Times New Roman"/>
          <w:sz w:val="28"/>
        </w:rPr>
        <w:t>Indicators</w:t>
      </w:r>
      <w:r w:rsidRPr="00504BFB">
        <w:rPr>
          <w:rFonts w:ascii="Times New Roman" w:hAnsi="Times New Roman" w:cs="Times New Roman"/>
          <w:sz w:val="28"/>
        </w:rPr>
        <w:t xml:space="preserve"> that are the basis for calculation and evaluation of funds needed for the implementation of the programs;</w:t>
      </w:r>
    </w:p>
    <w:p w14:paraId="63B9D3A2" w14:textId="77777777" w:rsidR="000F6137" w:rsidRDefault="000F6137" w:rsidP="00504BFB">
      <w:pPr>
        <w:jc w:val="both"/>
        <w:rPr>
          <w:rFonts w:ascii="Times New Roman" w:hAnsi="Times New Roman" w:cs="Times New Roman"/>
          <w:sz w:val="28"/>
        </w:rPr>
      </w:pPr>
    </w:p>
    <w:p w14:paraId="6AF8CFEE" w14:textId="77777777" w:rsidR="00504BFB" w:rsidRPr="00504BFB" w:rsidRDefault="00504BFB" w:rsidP="00504BFB">
      <w:pPr>
        <w:jc w:val="both"/>
        <w:rPr>
          <w:rFonts w:ascii="Times New Roman" w:hAnsi="Times New Roman" w:cs="Times New Roman"/>
          <w:sz w:val="28"/>
        </w:rPr>
      </w:pPr>
      <w:r w:rsidRPr="00504BFB">
        <w:rPr>
          <w:rFonts w:ascii="Times New Roman" w:hAnsi="Times New Roman" w:cs="Times New Roman"/>
          <w:sz w:val="28"/>
        </w:rPr>
        <w:t xml:space="preserve">f) </w:t>
      </w:r>
      <w:r w:rsidR="00DA719D" w:rsidRPr="00504BFB">
        <w:rPr>
          <w:rFonts w:ascii="Times New Roman" w:hAnsi="Times New Roman" w:cs="Times New Roman"/>
          <w:sz w:val="28"/>
        </w:rPr>
        <w:t>Gender</w:t>
      </w:r>
      <w:r w:rsidRPr="00504BFB">
        <w:rPr>
          <w:rFonts w:ascii="Times New Roman" w:hAnsi="Times New Roman" w:cs="Times New Roman"/>
          <w:sz w:val="28"/>
        </w:rPr>
        <w:t xml:space="preserve"> responsive indicators where feasible;</w:t>
      </w:r>
    </w:p>
    <w:p w14:paraId="664DD4BF" w14:textId="77777777" w:rsidR="00504BFB" w:rsidRPr="00DA719D" w:rsidRDefault="00DA719D" w:rsidP="00504BFB">
      <w:pPr>
        <w:jc w:val="both"/>
        <w:rPr>
          <w:rFonts w:ascii="Times New Roman" w:hAnsi="Times New Roman" w:cs="Times New Roman"/>
          <w:sz w:val="28"/>
        </w:rPr>
      </w:pPr>
      <w:r>
        <w:rPr>
          <w:rFonts w:ascii="Times New Roman" w:hAnsi="Times New Roman" w:cs="Times New Roman"/>
          <w:sz w:val="28"/>
        </w:rPr>
        <w:t xml:space="preserve">g) </w:t>
      </w:r>
      <w:r w:rsidRPr="00504BFB">
        <w:rPr>
          <w:rFonts w:ascii="Times New Roman" w:hAnsi="Times New Roman" w:cs="Times New Roman"/>
          <w:sz w:val="28"/>
        </w:rPr>
        <w:t>Other</w:t>
      </w:r>
      <w:r w:rsidR="00504BFB" w:rsidRPr="00504BFB">
        <w:rPr>
          <w:rFonts w:ascii="Times New Roman" w:hAnsi="Times New Roman" w:cs="Times New Roman"/>
          <w:sz w:val="28"/>
        </w:rPr>
        <w:t xml:space="preserve"> explanations and documents in accordance with the guidelines and instructio</w:t>
      </w:r>
      <w:r>
        <w:rPr>
          <w:rFonts w:ascii="Times New Roman" w:hAnsi="Times New Roman" w:cs="Times New Roman"/>
          <w:sz w:val="28"/>
        </w:rPr>
        <w:t>ns in the Circular.</w:t>
      </w:r>
    </w:p>
    <w:p w14:paraId="52E783D2" w14:textId="77777777" w:rsidR="00DA719D" w:rsidRPr="000F6137" w:rsidRDefault="00504BFB" w:rsidP="000F6137">
      <w:pPr>
        <w:jc w:val="both"/>
        <w:rPr>
          <w:rFonts w:ascii="Times New Roman" w:hAnsi="Times New Roman" w:cs="Times New Roman"/>
          <w:b/>
          <w:sz w:val="28"/>
          <w:u w:val="single"/>
        </w:rPr>
      </w:pPr>
      <w:r w:rsidRPr="00504BFB">
        <w:rPr>
          <w:rFonts w:ascii="Times New Roman" w:hAnsi="Times New Roman" w:cs="Times New Roman"/>
          <w:b/>
          <w:sz w:val="28"/>
          <w:u w:val="single"/>
        </w:rPr>
        <w:t>Rationale: According to the Methodology and the Manual for Gender Responsive Budgeting, budget users define gender objectives and gender responsive indi</w:t>
      </w:r>
      <w:r w:rsidR="00DA719D">
        <w:rPr>
          <w:rFonts w:ascii="Times New Roman" w:hAnsi="Times New Roman" w:cs="Times New Roman"/>
          <w:b/>
          <w:sz w:val="28"/>
          <w:u w:val="single"/>
        </w:rPr>
        <w:t xml:space="preserve">cators in at least one program. However, </w:t>
      </w:r>
      <w:r w:rsidRPr="00504BFB">
        <w:rPr>
          <w:rFonts w:ascii="Times New Roman" w:hAnsi="Times New Roman" w:cs="Times New Roman"/>
          <w:b/>
          <w:sz w:val="28"/>
          <w:u w:val="single"/>
        </w:rPr>
        <w:t xml:space="preserve">Article 31 regulates gender responsive indicators, but not gender </w:t>
      </w:r>
      <w:r w:rsidR="00DA719D">
        <w:rPr>
          <w:rFonts w:ascii="Times New Roman" w:hAnsi="Times New Roman" w:cs="Times New Roman"/>
          <w:b/>
          <w:sz w:val="28"/>
          <w:u w:val="single"/>
        </w:rPr>
        <w:t>objectives</w:t>
      </w:r>
      <w:r w:rsidRPr="00504BFB">
        <w:rPr>
          <w:rFonts w:ascii="Times New Roman" w:hAnsi="Times New Roman" w:cs="Times New Roman"/>
          <w:b/>
          <w:sz w:val="28"/>
          <w:u w:val="single"/>
        </w:rPr>
        <w:t>.</w:t>
      </w:r>
    </w:p>
    <w:p w14:paraId="22E820E2" w14:textId="77777777" w:rsidR="006D3D92" w:rsidRDefault="006D3D92" w:rsidP="00DA719D">
      <w:pPr>
        <w:jc w:val="center"/>
        <w:rPr>
          <w:rFonts w:ascii="Times New Roman" w:hAnsi="Times New Roman" w:cs="Times New Roman"/>
          <w:b/>
          <w:sz w:val="28"/>
        </w:rPr>
      </w:pPr>
    </w:p>
    <w:p w14:paraId="16B8E05D" w14:textId="33F04086" w:rsidR="00DA719D" w:rsidRPr="00DA719D" w:rsidRDefault="00DA719D" w:rsidP="00DA719D">
      <w:pPr>
        <w:jc w:val="center"/>
        <w:rPr>
          <w:rFonts w:ascii="Times New Roman" w:hAnsi="Times New Roman" w:cs="Times New Roman"/>
          <w:b/>
          <w:sz w:val="28"/>
        </w:rPr>
      </w:pPr>
      <w:r w:rsidRPr="00DA719D">
        <w:rPr>
          <w:rFonts w:ascii="Times New Roman" w:hAnsi="Times New Roman" w:cs="Times New Roman"/>
          <w:b/>
          <w:sz w:val="28"/>
        </w:rPr>
        <w:t>Article 35</w:t>
      </w:r>
    </w:p>
    <w:p w14:paraId="4D8417CA" w14:textId="77777777" w:rsidR="00DA719D" w:rsidRPr="00DA719D" w:rsidRDefault="00DA719D" w:rsidP="00DA719D">
      <w:pPr>
        <w:jc w:val="center"/>
        <w:rPr>
          <w:rFonts w:ascii="Times New Roman" w:hAnsi="Times New Roman" w:cs="Times New Roman"/>
          <w:b/>
          <w:sz w:val="28"/>
        </w:rPr>
      </w:pPr>
      <w:r>
        <w:rPr>
          <w:rFonts w:ascii="Times New Roman" w:hAnsi="Times New Roman" w:cs="Times New Roman"/>
          <w:b/>
          <w:sz w:val="28"/>
        </w:rPr>
        <w:t>B</w:t>
      </w:r>
      <w:r w:rsidRPr="00DA719D">
        <w:rPr>
          <w:rFonts w:ascii="Times New Roman" w:hAnsi="Times New Roman" w:cs="Times New Roman"/>
          <w:b/>
          <w:sz w:val="28"/>
        </w:rPr>
        <w:t>udget</w:t>
      </w:r>
      <w:r>
        <w:rPr>
          <w:rFonts w:ascii="Times New Roman" w:hAnsi="Times New Roman" w:cs="Times New Roman"/>
          <w:b/>
          <w:sz w:val="28"/>
        </w:rPr>
        <w:t xml:space="preserve"> proposal</w:t>
      </w:r>
      <w:r w:rsidRPr="00DA719D">
        <w:rPr>
          <w:rFonts w:ascii="Times New Roman" w:hAnsi="Times New Roman" w:cs="Times New Roman"/>
          <w:b/>
          <w:sz w:val="28"/>
        </w:rPr>
        <w:t xml:space="preserve"> and budget documentation</w:t>
      </w:r>
    </w:p>
    <w:p w14:paraId="5F918F93" w14:textId="77777777" w:rsidR="00DA719D" w:rsidRPr="00DA719D" w:rsidRDefault="00DA719D" w:rsidP="00DA719D">
      <w:pPr>
        <w:jc w:val="both"/>
        <w:rPr>
          <w:rFonts w:ascii="Times New Roman" w:hAnsi="Times New Roman" w:cs="Times New Roman"/>
          <w:b/>
          <w:sz w:val="28"/>
        </w:rPr>
      </w:pPr>
      <w:r w:rsidRPr="00DA719D">
        <w:rPr>
          <w:rFonts w:ascii="Times New Roman" w:hAnsi="Times New Roman" w:cs="Times New Roman"/>
          <w:b/>
          <w:sz w:val="28"/>
        </w:rPr>
        <w:t>In paragraph 2, to introduce point 6</w:t>
      </w:r>
    </w:p>
    <w:p w14:paraId="6E3DE985" w14:textId="77777777" w:rsidR="00DA719D" w:rsidRPr="00DA719D" w:rsidRDefault="00DA719D" w:rsidP="00DA719D">
      <w:pPr>
        <w:jc w:val="both"/>
        <w:rPr>
          <w:rFonts w:ascii="Times New Roman" w:hAnsi="Times New Roman" w:cs="Times New Roman"/>
          <w:b/>
          <w:sz w:val="28"/>
        </w:rPr>
      </w:pPr>
      <w:r w:rsidRPr="00DA719D">
        <w:rPr>
          <w:rFonts w:ascii="Times New Roman" w:hAnsi="Times New Roman" w:cs="Times New Roman"/>
          <w:b/>
          <w:sz w:val="28"/>
        </w:rPr>
        <w:t>6) Collection of gender budget statements of budget users</w:t>
      </w:r>
    </w:p>
    <w:p w14:paraId="10A4FC34" w14:textId="77777777" w:rsidR="006D3D92" w:rsidRDefault="006D3D92" w:rsidP="00DA719D">
      <w:pPr>
        <w:jc w:val="both"/>
        <w:rPr>
          <w:rFonts w:ascii="Times New Roman" w:hAnsi="Times New Roman" w:cs="Times New Roman"/>
          <w:sz w:val="28"/>
        </w:rPr>
      </w:pPr>
    </w:p>
    <w:p w14:paraId="58347B77" w14:textId="3E424D8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 xml:space="preserve">This paragraph will </w:t>
      </w:r>
      <w:r>
        <w:rPr>
          <w:rFonts w:ascii="Times New Roman" w:hAnsi="Times New Roman" w:cs="Times New Roman"/>
          <w:sz w:val="28"/>
        </w:rPr>
        <w:t>stipulate</w:t>
      </w:r>
      <w:r w:rsidRPr="00DA719D">
        <w:rPr>
          <w:rFonts w:ascii="Times New Roman" w:hAnsi="Times New Roman" w:cs="Times New Roman"/>
          <w:sz w:val="28"/>
        </w:rPr>
        <w:t>:</w:t>
      </w:r>
    </w:p>
    <w:p w14:paraId="707170A6" w14:textId="7777777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(2) The budget documentation includes:</w:t>
      </w:r>
    </w:p>
    <w:p w14:paraId="4AFB8A23" w14:textId="77777777" w:rsidR="000F6137" w:rsidRDefault="000F6137" w:rsidP="00DA719D">
      <w:pPr>
        <w:jc w:val="both"/>
        <w:rPr>
          <w:rFonts w:ascii="Times New Roman" w:hAnsi="Times New Roman" w:cs="Times New Roman"/>
          <w:sz w:val="28"/>
        </w:rPr>
      </w:pPr>
    </w:p>
    <w:p w14:paraId="2EEF480B" w14:textId="7777777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1. Revised fiscal strategy;</w:t>
      </w:r>
    </w:p>
    <w:p w14:paraId="2CAB93FB" w14:textId="7777777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 xml:space="preserve">2. </w:t>
      </w:r>
      <w:r w:rsidR="00D0298D">
        <w:rPr>
          <w:rFonts w:ascii="Times New Roman" w:hAnsi="Times New Roman" w:cs="Times New Roman"/>
          <w:sz w:val="28"/>
        </w:rPr>
        <w:t>Rationale</w:t>
      </w:r>
      <w:r w:rsidRPr="00DA719D">
        <w:rPr>
          <w:rFonts w:ascii="Times New Roman" w:hAnsi="Times New Roman" w:cs="Times New Roman"/>
          <w:sz w:val="28"/>
        </w:rPr>
        <w:t xml:space="preserve"> for the </w:t>
      </w:r>
      <w:r w:rsidR="00D0298D">
        <w:rPr>
          <w:rFonts w:ascii="Times New Roman" w:hAnsi="Times New Roman" w:cs="Times New Roman"/>
          <w:sz w:val="28"/>
        </w:rPr>
        <w:t>proposed budget</w:t>
      </w:r>
      <w:r w:rsidRPr="00DA719D">
        <w:rPr>
          <w:rFonts w:ascii="Times New Roman" w:hAnsi="Times New Roman" w:cs="Times New Roman"/>
          <w:sz w:val="28"/>
        </w:rPr>
        <w:t xml:space="preserve"> </w:t>
      </w:r>
      <w:r w:rsidR="00D0298D">
        <w:rPr>
          <w:rFonts w:ascii="Times New Roman" w:hAnsi="Times New Roman" w:cs="Times New Roman"/>
          <w:sz w:val="28"/>
        </w:rPr>
        <w:t>that</w:t>
      </w:r>
      <w:r w:rsidRPr="00DA719D">
        <w:rPr>
          <w:rFonts w:ascii="Times New Roman" w:hAnsi="Times New Roman" w:cs="Times New Roman"/>
          <w:sz w:val="28"/>
        </w:rPr>
        <w:t xml:space="preserve"> includes at least: realization from the previous year, estimated realization of the budget for the current year, </w:t>
      </w:r>
      <w:r w:rsidR="00D0298D">
        <w:rPr>
          <w:rFonts w:ascii="Times New Roman" w:hAnsi="Times New Roman" w:cs="Times New Roman"/>
          <w:sz w:val="28"/>
        </w:rPr>
        <w:t>B</w:t>
      </w:r>
      <w:r w:rsidRPr="00DA719D">
        <w:rPr>
          <w:rFonts w:ascii="Times New Roman" w:hAnsi="Times New Roman" w:cs="Times New Roman"/>
          <w:sz w:val="28"/>
        </w:rPr>
        <w:t>udget</w:t>
      </w:r>
      <w:r w:rsidR="00D0298D">
        <w:rPr>
          <w:rFonts w:ascii="Times New Roman" w:hAnsi="Times New Roman" w:cs="Times New Roman"/>
          <w:sz w:val="28"/>
        </w:rPr>
        <w:t xml:space="preserve"> proposal</w:t>
      </w:r>
      <w:r w:rsidRPr="00DA719D">
        <w:rPr>
          <w:rFonts w:ascii="Times New Roman" w:hAnsi="Times New Roman" w:cs="Times New Roman"/>
          <w:sz w:val="28"/>
        </w:rPr>
        <w:t xml:space="preserve"> and projections for the next 3 years, as well as elements defined in Article 31</w:t>
      </w:r>
      <w:r w:rsidR="00D0298D">
        <w:rPr>
          <w:rFonts w:ascii="Times New Roman" w:hAnsi="Times New Roman" w:cs="Times New Roman"/>
          <w:sz w:val="28"/>
        </w:rPr>
        <w:t>, point</w:t>
      </w:r>
      <w:r w:rsidRPr="00DA719D">
        <w:rPr>
          <w:rFonts w:ascii="Times New Roman" w:hAnsi="Times New Roman" w:cs="Times New Roman"/>
          <w:sz w:val="28"/>
        </w:rPr>
        <w:t xml:space="preserve"> </w:t>
      </w:r>
      <w:r w:rsidR="00D0298D">
        <w:rPr>
          <w:rFonts w:ascii="Times New Roman" w:hAnsi="Times New Roman" w:cs="Times New Roman"/>
          <w:sz w:val="28"/>
        </w:rPr>
        <w:t>2, sub-point</w:t>
      </w:r>
      <w:r w:rsidRPr="00DA719D">
        <w:rPr>
          <w:rFonts w:ascii="Times New Roman" w:hAnsi="Times New Roman" w:cs="Times New Roman"/>
          <w:sz w:val="28"/>
        </w:rPr>
        <w:t xml:space="preserve"> 2;</w:t>
      </w:r>
    </w:p>
    <w:p w14:paraId="4D58D0AF" w14:textId="7777777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3. Proposed annual program for sale of non-financial assets determined by Article 75 of this Law;</w:t>
      </w:r>
    </w:p>
    <w:p w14:paraId="634AB4DF" w14:textId="7777777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4. Proposed annual program for sale of financial assets determined by Article 84 of this Law;</w:t>
      </w:r>
    </w:p>
    <w:p w14:paraId="4409AD0C" w14:textId="77777777" w:rsidR="00DA719D" w:rsidRPr="00DA719D" w:rsidRDefault="00DA719D" w:rsidP="00DA719D">
      <w:pPr>
        <w:jc w:val="both"/>
        <w:rPr>
          <w:rFonts w:ascii="Times New Roman" w:hAnsi="Times New Roman" w:cs="Times New Roman"/>
          <w:sz w:val="28"/>
        </w:rPr>
      </w:pPr>
      <w:r w:rsidRPr="00DA719D">
        <w:rPr>
          <w:rFonts w:ascii="Times New Roman" w:hAnsi="Times New Roman" w:cs="Times New Roman"/>
          <w:sz w:val="28"/>
        </w:rPr>
        <w:t>5. Proposed laws necessary for the execution of the Budget</w:t>
      </w:r>
      <w:r w:rsidR="00D0298D">
        <w:rPr>
          <w:rFonts w:ascii="Times New Roman" w:hAnsi="Times New Roman" w:cs="Times New Roman"/>
          <w:sz w:val="28"/>
        </w:rPr>
        <w:t xml:space="preserve"> Proposal</w:t>
      </w:r>
      <w:r w:rsidRPr="00DA719D">
        <w:rPr>
          <w:rFonts w:ascii="Times New Roman" w:hAnsi="Times New Roman" w:cs="Times New Roman"/>
          <w:sz w:val="28"/>
        </w:rPr>
        <w:t>;</w:t>
      </w:r>
    </w:p>
    <w:p w14:paraId="42407DA0" w14:textId="77777777" w:rsidR="00DA719D" w:rsidRPr="00D0298D" w:rsidRDefault="00DA719D" w:rsidP="00DA719D">
      <w:pPr>
        <w:jc w:val="both"/>
        <w:rPr>
          <w:rFonts w:ascii="Times New Roman" w:hAnsi="Times New Roman" w:cs="Times New Roman"/>
          <w:b/>
          <w:sz w:val="28"/>
        </w:rPr>
      </w:pPr>
      <w:r w:rsidRPr="00D0298D">
        <w:rPr>
          <w:rFonts w:ascii="Times New Roman" w:hAnsi="Times New Roman" w:cs="Times New Roman"/>
          <w:b/>
          <w:sz w:val="28"/>
        </w:rPr>
        <w:t>6. Collection of gender budget statements of budget users</w:t>
      </w:r>
    </w:p>
    <w:p w14:paraId="7A95FB56" w14:textId="246C074C" w:rsidR="00700E4B" w:rsidRPr="000F6137" w:rsidRDefault="00D0298D" w:rsidP="000F6137">
      <w:pPr>
        <w:jc w:val="both"/>
        <w:rPr>
          <w:rFonts w:ascii="Times New Roman" w:hAnsi="Times New Roman" w:cs="Times New Roman"/>
          <w:b/>
          <w:sz w:val="28"/>
          <w:u w:val="single"/>
        </w:rPr>
      </w:pPr>
      <w:r>
        <w:rPr>
          <w:rFonts w:ascii="Times New Roman" w:hAnsi="Times New Roman" w:cs="Times New Roman"/>
          <w:b/>
          <w:sz w:val="28"/>
          <w:u w:val="single"/>
        </w:rPr>
        <w:lastRenderedPageBreak/>
        <w:t>Rationale: T</w:t>
      </w:r>
      <w:r w:rsidRPr="00DA719D">
        <w:rPr>
          <w:rFonts w:ascii="Times New Roman" w:hAnsi="Times New Roman" w:cs="Times New Roman"/>
          <w:b/>
          <w:sz w:val="28"/>
          <w:u w:val="single"/>
        </w:rPr>
        <w:t xml:space="preserve">he second criterion </w:t>
      </w:r>
      <w:r>
        <w:rPr>
          <w:rFonts w:ascii="Times New Roman" w:hAnsi="Times New Roman" w:cs="Times New Roman"/>
          <w:b/>
          <w:sz w:val="28"/>
          <w:u w:val="single"/>
        </w:rPr>
        <w:t>of the respective 5.C.</w:t>
      </w:r>
      <w:r w:rsidR="00DA719D" w:rsidRPr="00DA719D">
        <w:rPr>
          <w:rFonts w:ascii="Times New Roman" w:hAnsi="Times New Roman" w:cs="Times New Roman"/>
          <w:b/>
          <w:sz w:val="28"/>
          <w:u w:val="single"/>
        </w:rPr>
        <w:t xml:space="preserve">1 indicator assess whether the government provides a clear budget statement from </w:t>
      </w:r>
      <w:r>
        <w:rPr>
          <w:rFonts w:ascii="Times New Roman" w:hAnsi="Times New Roman" w:cs="Times New Roman"/>
          <w:b/>
          <w:sz w:val="28"/>
          <w:u w:val="single"/>
        </w:rPr>
        <w:t xml:space="preserve">a </w:t>
      </w:r>
      <w:r w:rsidR="00DA719D" w:rsidRPr="00DA719D">
        <w:rPr>
          <w:rFonts w:ascii="Times New Roman" w:hAnsi="Times New Roman" w:cs="Times New Roman"/>
          <w:b/>
          <w:sz w:val="28"/>
          <w:u w:val="single"/>
        </w:rPr>
        <w:t>gender perspective</w:t>
      </w:r>
      <w:r>
        <w:rPr>
          <w:rFonts w:ascii="Times New Roman" w:hAnsi="Times New Roman" w:cs="Times New Roman"/>
          <w:b/>
          <w:sz w:val="28"/>
          <w:u w:val="single"/>
        </w:rPr>
        <w:t>, known as</w:t>
      </w:r>
      <w:r w:rsidR="00DA719D" w:rsidRPr="00DA719D">
        <w:rPr>
          <w:rFonts w:ascii="Times New Roman" w:hAnsi="Times New Roman" w:cs="Times New Roman"/>
          <w:b/>
          <w:sz w:val="28"/>
          <w:u w:val="single"/>
        </w:rPr>
        <w:t xml:space="preserve"> gender budget statement. </w:t>
      </w:r>
      <w:r>
        <w:rPr>
          <w:rFonts w:ascii="Times New Roman" w:hAnsi="Times New Roman" w:cs="Times New Roman"/>
          <w:b/>
          <w:sz w:val="28"/>
          <w:u w:val="single"/>
        </w:rPr>
        <w:t>T</w:t>
      </w:r>
      <w:r w:rsidRPr="00D0298D">
        <w:rPr>
          <w:rFonts w:ascii="Times New Roman" w:hAnsi="Times New Roman" w:cs="Times New Roman"/>
          <w:b/>
          <w:sz w:val="28"/>
          <w:u w:val="single"/>
        </w:rPr>
        <w:t>he Methodology and the Manual for Gender Responsive Budgeting</w:t>
      </w:r>
      <w:r w:rsidR="00DA719D" w:rsidRPr="00DA719D">
        <w:rPr>
          <w:rFonts w:ascii="Times New Roman" w:hAnsi="Times New Roman" w:cs="Times New Roman"/>
          <w:b/>
          <w:sz w:val="28"/>
          <w:u w:val="single"/>
        </w:rPr>
        <w:t xml:space="preserve"> </w:t>
      </w:r>
      <w:r w:rsidR="00700E4B">
        <w:rPr>
          <w:rFonts w:ascii="Times New Roman" w:hAnsi="Times New Roman" w:cs="Times New Roman"/>
          <w:b/>
          <w:sz w:val="28"/>
          <w:u w:val="single"/>
        </w:rPr>
        <w:t>for the respective budget</w:t>
      </w:r>
      <w:r w:rsidR="00DA719D" w:rsidRPr="00DA719D">
        <w:rPr>
          <w:rFonts w:ascii="Times New Roman" w:hAnsi="Times New Roman" w:cs="Times New Roman"/>
          <w:b/>
          <w:sz w:val="28"/>
          <w:u w:val="single"/>
        </w:rPr>
        <w:t xml:space="preserve"> </w:t>
      </w:r>
      <w:r>
        <w:rPr>
          <w:rFonts w:ascii="Times New Roman" w:hAnsi="Times New Roman" w:cs="Times New Roman"/>
          <w:b/>
          <w:sz w:val="28"/>
          <w:u w:val="single"/>
        </w:rPr>
        <w:t>stipulate that budget u</w:t>
      </w:r>
      <w:r w:rsidR="00DA719D" w:rsidRPr="00DA719D">
        <w:rPr>
          <w:rFonts w:ascii="Times New Roman" w:hAnsi="Times New Roman" w:cs="Times New Roman"/>
          <w:b/>
          <w:sz w:val="28"/>
          <w:u w:val="single"/>
        </w:rPr>
        <w:t xml:space="preserve">sers </w:t>
      </w:r>
      <w:r w:rsidR="00700E4B">
        <w:rPr>
          <w:rFonts w:ascii="Times New Roman" w:hAnsi="Times New Roman" w:cs="Times New Roman"/>
          <w:b/>
          <w:sz w:val="28"/>
          <w:u w:val="single"/>
        </w:rPr>
        <w:t>for the a given program for which they have prepared</w:t>
      </w:r>
      <w:r w:rsidR="00DA719D" w:rsidRPr="00DA719D">
        <w:rPr>
          <w:rFonts w:ascii="Times New Roman" w:hAnsi="Times New Roman" w:cs="Times New Roman"/>
          <w:b/>
          <w:sz w:val="28"/>
          <w:u w:val="single"/>
        </w:rPr>
        <w:t xml:space="preserve"> </w:t>
      </w:r>
      <w:r w:rsidR="00700E4B">
        <w:rPr>
          <w:rFonts w:ascii="Times New Roman" w:hAnsi="Times New Roman" w:cs="Times New Roman"/>
          <w:b/>
          <w:sz w:val="28"/>
          <w:u w:val="single"/>
        </w:rPr>
        <w:t>gender</w:t>
      </w:r>
      <w:r w:rsidR="00DA719D" w:rsidRPr="00DA719D">
        <w:rPr>
          <w:rFonts w:ascii="Times New Roman" w:hAnsi="Times New Roman" w:cs="Times New Roman"/>
          <w:b/>
          <w:sz w:val="28"/>
          <w:u w:val="single"/>
        </w:rPr>
        <w:t xml:space="preserve"> analysis and set gender </w:t>
      </w:r>
      <w:r w:rsidR="00700E4B">
        <w:rPr>
          <w:rFonts w:ascii="Times New Roman" w:hAnsi="Times New Roman" w:cs="Times New Roman"/>
          <w:b/>
          <w:sz w:val="28"/>
          <w:u w:val="single"/>
        </w:rPr>
        <w:t>goals should</w:t>
      </w:r>
      <w:r w:rsidR="00DA719D" w:rsidRPr="00DA719D">
        <w:rPr>
          <w:rFonts w:ascii="Times New Roman" w:hAnsi="Times New Roman" w:cs="Times New Roman"/>
          <w:b/>
          <w:sz w:val="28"/>
          <w:u w:val="single"/>
        </w:rPr>
        <w:t xml:space="preserve"> prepare and submit to the Ministry of Finance a gender budget statement. The proposed Law on Budgets fails to regulate that the Ministry of Finance may prepare a Collection of Gender Budget Statements of Budget Users and by including it in the documentation accompanying the </w:t>
      </w:r>
      <w:r w:rsidR="00700E4B">
        <w:rPr>
          <w:rFonts w:ascii="Times New Roman" w:hAnsi="Times New Roman" w:cs="Times New Roman"/>
          <w:b/>
          <w:sz w:val="28"/>
          <w:u w:val="single"/>
        </w:rPr>
        <w:t>B</w:t>
      </w:r>
      <w:r w:rsidR="00DA719D" w:rsidRPr="00DA719D">
        <w:rPr>
          <w:rFonts w:ascii="Times New Roman" w:hAnsi="Times New Roman" w:cs="Times New Roman"/>
          <w:b/>
          <w:sz w:val="28"/>
          <w:u w:val="single"/>
        </w:rPr>
        <w:t>udget</w:t>
      </w:r>
      <w:r w:rsidR="00700E4B">
        <w:rPr>
          <w:rFonts w:ascii="Times New Roman" w:hAnsi="Times New Roman" w:cs="Times New Roman"/>
          <w:b/>
          <w:sz w:val="28"/>
          <w:u w:val="single"/>
        </w:rPr>
        <w:t xml:space="preserve"> Proposal</w:t>
      </w:r>
      <w:r w:rsidR="00DA719D" w:rsidRPr="00DA719D">
        <w:rPr>
          <w:rFonts w:ascii="Times New Roman" w:hAnsi="Times New Roman" w:cs="Times New Roman"/>
          <w:b/>
          <w:sz w:val="28"/>
          <w:u w:val="single"/>
        </w:rPr>
        <w:t xml:space="preserve"> to achieve the criterion that assesses the achievement of the </w:t>
      </w:r>
      <w:r w:rsidR="00700E4B" w:rsidRPr="00DA719D">
        <w:rPr>
          <w:rFonts w:ascii="Times New Roman" w:hAnsi="Times New Roman" w:cs="Times New Roman"/>
          <w:b/>
          <w:sz w:val="28"/>
          <w:u w:val="single"/>
        </w:rPr>
        <w:t>5</w:t>
      </w:r>
      <w:r w:rsidR="00700E4B">
        <w:rPr>
          <w:rFonts w:ascii="Times New Roman" w:hAnsi="Times New Roman" w:cs="Times New Roman"/>
          <w:b/>
          <w:sz w:val="28"/>
          <w:u w:val="single"/>
        </w:rPr>
        <w:t>.C.</w:t>
      </w:r>
      <w:r w:rsidR="00700E4B" w:rsidRPr="00DA719D">
        <w:rPr>
          <w:rFonts w:ascii="Times New Roman" w:hAnsi="Times New Roman" w:cs="Times New Roman"/>
          <w:b/>
          <w:sz w:val="28"/>
          <w:u w:val="single"/>
        </w:rPr>
        <w:t>1</w:t>
      </w:r>
      <w:r w:rsidR="00700E4B">
        <w:rPr>
          <w:rFonts w:ascii="Times New Roman" w:hAnsi="Times New Roman" w:cs="Times New Roman"/>
          <w:b/>
          <w:sz w:val="28"/>
          <w:u w:val="single"/>
        </w:rPr>
        <w:t xml:space="preserve"> </w:t>
      </w:r>
      <w:r w:rsidR="00DA719D" w:rsidRPr="00DA719D">
        <w:rPr>
          <w:rFonts w:ascii="Times New Roman" w:hAnsi="Times New Roman" w:cs="Times New Roman"/>
          <w:b/>
          <w:sz w:val="28"/>
          <w:u w:val="single"/>
        </w:rPr>
        <w:t>indicator</w:t>
      </w:r>
      <w:r w:rsidR="00700E4B">
        <w:rPr>
          <w:rFonts w:ascii="Times New Roman" w:hAnsi="Times New Roman" w:cs="Times New Roman"/>
          <w:b/>
          <w:sz w:val="28"/>
          <w:u w:val="single"/>
        </w:rPr>
        <w:t>.</w:t>
      </w:r>
    </w:p>
    <w:p w14:paraId="66D80195" w14:textId="77777777" w:rsidR="00700E4B" w:rsidRPr="00700E4B" w:rsidRDefault="00700E4B" w:rsidP="00700E4B">
      <w:pPr>
        <w:tabs>
          <w:tab w:val="left" w:pos="913"/>
        </w:tabs>
        <w:jc w:val="center"/>
        <w:rPr>
          <w:rFonts w:ascii="Times New Roman" w:hAnsi="Times New Roman" w:cs="Times New Roman"/>
          <w:b/>
          <w:sz w:val="28"/>
        </w:rPr>
      </w:pPr>
      <w:r w:rsidRPr="00700E4B">
        <w:rPr>
          <w:rFonts w:ascii="Times New Roman" w:hAnsi="Times New Roman" w:cs="Times New Roman"/>
          <w:b/>
          <w:sz w:val="28"/>
        </w:rPr>
        <w:t>Article 95</w:t>
      </w:r>
    </w:p>
    <w:p w14:paraId="07C1AE56" w14:textId="77777777" w:rsidR="00700E4B" w:rsidRPr="00700E4B" w:rsidRDefault="00700E4B" w:rsidP="00700E4B">
      <w:pPr>
        <w:tabs>
          <w:tab w:val="left" w:pos="913"/>
        </w:tabs>
        <w:jc w:val="center"/>
        <w:rPr>
          <w:rFonts w:ascii="Times New Roman" w:hAnsi="Times New Roman" w:cs="Times New Roman"/>
          <w:b/>
          <w:sz w:val="28"/>
        </w:rPr>
      </w:pPr>
      <w:r w:rsidRPr="00700E4B">
        <w:rPr>
          <w:rFonts w:ascii="Times New Roman" w:hAnsi="Times New Roman" w:cs="Times New Roman"/>
          <w:b/>
          <w:sz w:val="28"/>
        </w:rPr>
        <w:t>Publishing on web pages</w:t>
      </w:r>
    </w:p>
    <w:p w14:paraId="2C49E0BA" w14:textId="77777777" w:rsidR="00700E4B" w:rsidRPr="00700E4B" w:rsidRDefault="00700E4B" w:rsidP="00700E4B">
      <w:pPr>
        <w:tabs>
          <w:tab w:val="left" w:pos="913"/>
        </w:tabs>
        <w:rPr>
          <w:rFonts w:ascii="Times New Roman" w:hAnsi="Times New Roman" w:cs="Times New Roman"/>
          <w:b/>
          <w:sz w:val="28"/>
        </w:rPr>
      </w:pPr>
      <w:r w:rsidRPr="00700E4B">
        <w:rPr>
          <w:rFonts w:ascii="Times New Roman" w:hAnsi="Times New Roman" w:cs="Times New Roman"/>
          <w:b/>
          <w:sz w:val="28"/>
        </w:rPr>
        <w:t>In paragraph (1) to add additional point 4 -</w:t>
      </w:r>
      <w:r>
        <w:rPr>
          <w:rFonts w:ascii="Times New Roman" w:hAnsi="Times New Roman" w:cs="Times New Roman"/>
          <w:b/>
          <w:sz w:val="28"/>
        </w:rPr>
        <w:t xml:space="preserve"> Gender budget initiative</w:t>
      </w:r>
    </w:p>
    <w:p w14:paraId="293EFDFD" w14:textId="77777777" w:rsidR="00700E4B" w:rsidRPr="00700E4B" w:rsidRDefault="00700E4B" w:rsidP="00700E4B">
      <w:pPr>
        <w:tabs>
          <w:tab w:val="left" w:pos="913"/>
        </w:tabs>
        <w:rPr>
          <w:rFonts w:ascii="Times New Roman" w:hAnsi="Times New Roman" w:cs="Times New Roman"/>
          <w:sz w:val="28"/>
        </w:rPr>
      </w:pPr>
      <w:r w:rsidRPr="00700E4B">
        <w:rPr>
          <w:rFonts w:ascii="Times New Roman" w:hAnsi="Times New Roman" w:cs="Times New Roman"/>
          <w:sz w:val="28"/>
        </w:rPr>
        <w:t xml:space="preserve">This paragraph </w:t>
      </w:r>
      <w:r>
        <w:rPr>
          <w:rFonts w:ascii="Times New Roman" w:hAnsi="Times New Roman" w:cs="Times New Roman"/>
          <w:sz w:val="28"/>
        </w:rPr>
        <w:t>should stipulate</w:t>
      </w:r>
      <w:r w:rsidRPr="00700E4B">
        <w:rPr>
          <w:rFonts w:ascii="Times New Roman" w:hAnsi="Times New Roman" w:cs="Times New Roman"/>
          <w:sz w:val="28"/>
        </w:rPr>
        <w:t>:</w:t>
      </w:r>
    </w:p>
    <w:p w14:paraId="70A29226" w14:textId="77777777" w:rsidR="00700E4B" w:rsidRPr="00700E4B" w:rsidRDefault="00700E4B" w:rsidP="00700E4B">
      <w:pPr>
        <w:tabs>
          <w:tab w:val="left" w:pos="913"/>
        </w:tabs>
        <w:rPr>
          <w:rFonts w:ascii="Times New Roman" w:hAnsi="Times New Roman" w:cs="Times New Roman"/>
          <w:sz w:val="28"/>
        </w:rPr>
      </w:pPr>
      <w:r w:rsidRPr="00700E4B">
        <w:rPr>
          <w:rFonts w:ascii="Times New Roman" w:hAnsi="Times New Roman" w:cs="Times New Roman"/>
          <w:sz w:val="28"/>
        </w:rPr>
        <w:t xml:space="preserve">(1) Budget users publish </w:t>
      </w:r>
      <w:r w:rsidR="003A68EE" w:rsidRPr="00700E4B">
        <w:rPr>
          <w:rFonts w:ascii="Times New Roman" w:hAnsi="Times New Roman" w:cs="Times New Roman"/>
          <w:sz w:val="28"/>
        </w:rPr>
        <w:t xml:space="preserve">on their websites </w:t>
      </w:r>
      <w:r w:rsidRPr="00700E4B">
        <w:rPr>
          <w:rFonts w:ascii="Times New Roman" w:hAnsi="Times New Roman" w:cs="Times New Roman"/>
          <w:sz w:val="28"/>
        </w:rPr>
        <w:t>at least:</w:t>
      </w:r>
    </w:p>
    <w:p w14:paraId="27CDA156" w14:textId="77777777" w:rsidR="00700E4B" w:rsidRPr="00700E4B" w:rsidRDefault="00700E4B" w:rsidP="00700E4B">
      <w:pPr>
        <w:tabs>
          <w:tab w:val="left" w:pos="913"/>
        </w:tabs>
        <w:rPr>
          <w:rFonts w:ascii="Times New Roman" w:hAnsi="Times New Roman" w:cs="Times New Roman"/>
          <w:sz w:val="28"/>
        </w:rPr>
      </w:pPr>
      <w:r w:rsidRPr="00700E4B">
        <w:rPr>
          <w:rFonts w:ascii="Times New Roman" w:hAnsi="Times New Roman" w:cs="Times New Roman"/>
          <w:sz w:val="28"/>
        </w:rPr>
        <w:t>1. Approved financial plans;</w:t>
      </w:r>
    </w:p>
    <w:p w14:paraId="6FC0433C" w14:textId="5F60AF1F" w:rsidR="000F6137" w:rsidRDefault="00700E4B" w:rsidP="00700E4B">
      <w:pPr>
        <w:tabs>
          <w:tab w:val="left" w:pos="913"/>
        </w:tabs>
        <w:rPr>
          <w:rFonts w:ascii="Times New Roman" w:hAnsi="Times New Roman" w:cs="Times New Roman"/>
          <w:sz w:val="28"/>
        </w:rPr>
      </w:pPr>
      <w:r w:rsidRPr="00700E4B">
        <w:rPr>
          <w:rFonts w:ascii="Times New Roman" w:hAnsi="Times New Roman" w:cs="Times New Roman"/>
          <w:sz w:val="28"/>
        </w:rPr>
        <w:t>2. Quarterly performance reports;</w:t>
      </w:r>
    </w:p>
    <w:p w14:paraId="3DE05958" w14:textId="77777777" w:rsidR="00700E4B" w:rsidRPr="00700E4B" w:rsidRDefault="00700E4B" w:rsidP="00700E4B">
      <w:pPr>
        <w:tabs>
          <w:tab w:val="left" w:pos="913"/>
        </w:tabs>
        <w:rPr>
          <w:rFonts w:ascii="Times New Roman" w:hAnsi="Times New Roman" w:cs="Times New Roman"/>
          <w:sz w:val="28"/>
        </w:rPr>
      </w:pPr>
      <w:r w:rsidRPr="00700E4B">
        <w:rPr>
          <w:rFonts w:ascii="Times New Roman" w:hAnsi="Times New Roman" w:cs="Times New Roman"/>
          <w:sz w:val="28"/>
        </w:rPr>
        <w:t>3. Annual financial statements;</w:t>
      </w:r>
    </w:p>
    <w:p w14:paraId="62D06B3E" w14:textId="77777777" w:rsidR="00700E4B" w:rsidRPr="00700E4B" w:rsidRDefault="00700E4B" w:rsidP="00700E4B">
      <w:pPr>
        <w:tabs>
          <w:tab w:val="left" w:pos="913"/>
        </w:tabs>
        <w:rPr>
          <w:rFonts w:ascii="Times New Roman" w:hAnsi="Times New Roman" w:cs="Times New Roman"/>
          <w:b/>
          <w:sz w:val="28"/>
        </w:rPr>
      </w:pPr>
      <w:r w:rsidRPr="00700E4B">
        <w:rPr>
          <w:rFonts w:ascii="Times New Roman" w:hAnsi="Times New Roman" w:cs="Times New Roman"/>
          <w:b/>
          <w:sz w:val="28"/>
        </w:rPr>
        <w:t>4. Gender budget initiative.</w:t>
      </w:r>
    </w:p>
    <w:p w14:paraId="60A4071F" w14:textId="77777777" w:rsidR="006D3D92" w:rsidRDefault="006D3D92" w:rsidP="003A68EE">
      <w:pPr>
        <w:tabs>
          <w:tab w:val="left" w:pos="913"/>
        </w:tabs>
        <w:jc w:val="both"/>
        <w:rPr>
          <w:rFonts w:ascii="Times New Roman" w:hAnsi="Times New Roman" w:cs="Times New Roman"/>
          <w:b/>
          <w:sz w:val="28"/>
        </w:rPr>
      </w:pPr>
    </w:p>
    <w:p w14:paraId="70AF2766" w14:textId="1B2B212A" w:rsidR="00700E4B" w:rsidRPr="003A68EE" w:rsidRDefault="00700E4B" w:rsidP="003A68EE">
      <w:pPr>
        <w:tabs>
          <w:tab w:val="left" w:pos="913"/>
        </w:tabs>
        <w:jc w:val="both"/>
        <w:rPr>
          <w:rFonts w:ascii="Times New Roman" w:hAnsi="Times New Roman" w:cs="Times New Roman"/>
          <w:b/>
          <w:sz w:val="28"/>
        </w:rPr>
      </w:pPr>
      <w:r w:rsidRPr="003A68EE">
        <w:rPr>
          <w:rFonts w:ascii="Times New Roman" w:hAnsi="Times New Roman" w:cs="Times New Roman"/>
          <w:b/>
          <w:sz w:val="28"/>
        </w:rPr>
        <w:t xml:space="preserve">In paragraph (3) between </w:t>
      </w:r>
      <w:r w:rsidR="003A68EE" w:rsidRPr="003A68EE">
        <w:rPr>
          <w:rFonts w:ascii="Times New Roman" w:hAnsi="Times New Roman" w:cs="Times New Roman"/>
          <w:b/>
          <w:sz w:val="28"/>
        </w:rPr>
        <w:t>point</w:t>
      </w:r>
      <w:r w:rsidRPr="003A68EE">
        <w:rPr>
          <w:rFonts w:ascii="Times New Roman" w:hAnsi="Times New Roman" w:cs="Times New Roman"/>
          <w:b/>
          <w:sz w:val="28"/>
        </w:rPr>
        <w:t xml:space="preserve"> 2 and 3 to ad</w:t>
      </w:r>
      <w:r w:rsidR="003A68EE" w:rsidRPr="003A68EE">
        <w:rPr>
          <w:rFonts w:ascii="Times New Roman" w:hAnsi="Times New Roman" w:cs="Times New Roman"/>
          <w:b/>
          <w:sz w:val="28"/>
        </w:rPr>
        <w:t xml:space="preserve">d a collection of gender budget </w:t>
      </w:r>
      <w:r w:rsidRPr="003A68EE">
        <w:rPr>
          <w:rFonts w:ascii="Times New Roman" w:hAnsi="Times New Roman" w:cs="Times New Roman"/>
          <w:b/>
          <w:sz w:val="28"/>
        </w:rPr>
        <w:t>initiatives</w:t>
      </w:r>
      <w:r w:rsidR="003A68EE" w:rsidRPr="003A68EE">
        <w:rPr>
          <w:rFonts w:ascii="Times New Roman" w:hAnsi="Times New Roman" w:cs="Times New Roman"/>
          <w:b/>
          <w:sz w:val="28"/>
        </w:rPr>
        <w:t>.</w:t>
      </w:r>
    </w:p>
    <w:p w14:paraId="0A877A41" w14:textId="77777777" w:rsidR="00700E4B" w:rsidRPr="003A68EE" w:rsidRDefault="00700E4B" w:rsidP="003A68EE">
      <w:pPr>
        <w:tabs>
          <w:tab w:val="left" w:pos="913"/>
        </w:tabs>
        <w:jc w:val="both"/>
        <w:rPr>
          <w:rFonts w:ascii="Times New Roman" w:hAnsi="Times New Roman" w:cs="Times New Roman"/>
          <w:b/>
          <w:sz w:val="28"/>
        </w:rPr>
      </w:pPr>
      <w:r w:rsidRPr="003A68EE">
        <w:rPr>
          <w:rFonts w:ascii="Times New Roman" w:hAnsi="Times New Roman" w:cs="Times New Roman"/>
          <w:b/>
          <w:sz w:val="28"/>
        </w:rPr>
        <w:t>Point 3 becomes point 4, and point 4 becomes point 5</w:t>
      </w:r>
      <w:r w:rsidR="003A68EE" w:rsidRPr="003A68EE">
        <w:rPr>
          <w:rFonts w:ascii="Times New Roman" w:hAnsi="Times New Roman" w:cs="Times New Roman"/>
          <w:b/>
          <w:sz w:val="28"/>
        </w:rPr>
        <w:t>.</w:t>
      </w:r>
    </w:p>
    <w:p w14:paraId="0A69CF61" w14:textId="77777777" w:rsidR="00700E4B" w:rsidRPr="003A68EE" w:rsidRDefault="00700E4B" w:rsidP="003A68EE">
      <w:pPr>
        <w:tabs>
          <w:tab w:val="left" w:pos="913"/>
        </w:tabs>
        <w:jc w:val="both"/>
        <w:rPr>
          <w:rFonts w:ascii="Times New Roman" w:hAnsi="Times New Roman" w:cs="Times New Roman"/>
          <w:b/>
          <w:sz w:val="28"/>
        </w:rPr>
      </w:pPr>
      <w:r w:rsidRPr="003A68EE">
        <w:rPr>
          <w:rFonts w:ascii="Times New Roman" w:hAnsi="Times New Roman" w:cs="Times New Roman"/>
          <w:b/>
          <w:sz w:val="28"/>
        </w:rPr>
        <w:t xml:space="preserve">To add </w:t>
      </w:r>
      <w:r w:rsidR="003A68EE" w:rsidRPr="003A68EE">
        <w:rPr>
          <w:rFonts w:ascii="Times New Roman" w:hAnsi="Times New Roman" w:cs="Times New Roman"/>
          <w:b/>
          <w:sz w:val="28"/>
        </w:rPr>
        <w:t>point</w:t>
      </w:r>
      <w:r w:rsidRPr="003A68EE">
        <w:rPr>
          <w:rFonts w:ascii="Times New Roman" w:hAnsi="Times New Roman" w:cs="Times New Roman"/>
          <w:b/>
          <w:sz w:val="28"/>
        </w:rPr>
        <w:t xml:space="preserve"> 6 </w:t>
      </w:r>
      <w:r w:rsidR="003A68EE" w:rsidRPr="003A68EE">
        <w:rPr>
          <w:rFonts w:ascii="Times New Roman" w:hAnsi="Times New Roman" w:cs="Times New Roman"/>
          <w:b/>
          <w:sz w:val="28"/>
        </w:rPr>
        <w:t>- R</w:t>
      </w:r>
      <w:r w:rsidRPr="003A68EE">
        <w:rPr>
          <w:rFonts w:ascii="Times New Roman" w:hAnsi="Times New Roman" w:cs="Times New Roman"/>
          <w:b/>
          <w:sz w:val="28"/>
        </w:rPr>
        <w:t>eport o</w:t>
      </w:r>
      <w:r w:rsidR="003A68EE" w:rsidRPr="003A68EE">
        <w:rPr>
          <w:rFonts w:ascii="Times New Roman" w:hAnsi="Times New Roman" w:cs="Times New Roman"/>
          <w:b/>
          <w:sz w:val="28"/>
        </w:rPr>
        <w:t>n the implementation of gender</w:t>
      </w:r>
      <w:r w:rsidRPr="003A68EE">
        <w:rPr>
          <w:rFonts w:ascii="Times New Roman" w:hAnsi="Times New Roman" w:cs="Times New Roman"/>
          <w:b/>
          <w:sz w:val="28"/>
        </w:rPr>
        <w:t xml:space="preserve"> budget initiatives</w:t>
      </w:r>
      <w:r w:rsidR="003A68EE" w:rsidRPr="003A68EE">
        <w:rPr>
          <w:rFonts w:ascii="Times New Roman" w:hAnsi="Times New Roman" w:cs="Times New Roman"/>
          <w:b/>
          <w:sz w:val="28"/>
        </w:rPr>
        <w:t xml:space="preserve">. </w:t>
      </w:r>
    </w:p>
    <w:p w14:paraId="184585D2" w14:textId="77777777" w:rsidR="00700E4B" w:rsidRPr="003A68EE" w:rsidRDefault="00700E4B" w:rsidP="003A68EE">
      <w:pPr>
        <w:tabs>
          <w:tab w:val="left" w:pos="913"/>
        </w:tabs>
        <w:jc w:val="both"/>
        <w:rPr>
          <w:rFonts w:ascii="Times New Roman" w:hAnsi="Times New Roman" w:cs="Times New Roman"/>
          <w:b/>
          <w:sz w:val="28"/>
        </w:rPr>
      </w:pPr>
      <w:r w:rsidRPr="003A68EE">
        <w:rPr>
          <w:rFonts w:ascii="Times New Roman" w:hAnsi="Times New Roman" w:cs="Times New Roman"/>
          <w:b/>
          <w:sz w:val="28"/>
        </w:rPr>
        <w:t>Point 5 becomes point 7</w:t>
      </w:r>
      <w:r w:rsidR="003A68EE" w:rsidRPr="003A68EE">
        <w:rPr>
          <w:rFonts w:ascii="Times New Roman" w:hAnsi="Times New Roman" w:cs="Times New Roman"/>
          <w:b/>
          <w:sz w:val="28"/>
        </w:rPr>
        <w:t xml:space="preserve">. </w:t>
      </w:r>
    </w:p>
    <w:p w14:paraId="3E81DEDD" w14:textId="77777777" w:rsidR="006D3D92" w:rsidRDefault="006D3D92" w:rsidP="003A68EE">
      <w:pPr>
        <w:tabs>
          <w:tab w:val="left" w:pos="913"/>
        </w:tabs>
        <w:jc w:val="both"/>
        <w:rPr>
          <w:rFonts w:ascii="Times New Roman" w:hAnsi="Times New Roman" w:cs="Times New Roman"/>
          <w:sz w:val="28"/>
        </w:rPr>
      </w:pPr>
    </w:p>
    <w:p w14:paraId="3E2B8B00" w14:textId="511726EE" w:rsidR="00700E4B" w:rsidRPr="00700E4B" w:rsidRDefault="003A68EE" w:rsidP="003A68EE">
      <w:pPr>
        <w:tabs>
          <w:tab w:val="left" w:pos="913"/>
        </w:tabs>
        <w:jc w:val="both"/>
        <w:rPr>
          <w:rFonts w:ascii="Times New Roman" w:hAnsi="Times New Roman" w:cs="Times New Roman"/>
          <w:sz w:val="28"/>
        </w:rPr>
      </w:pPr>
      <w:r>
        <w:rPr>
          <w:rFonts w:ascii="Times New Roman" w:hAnsi="Times New Roman" w:cs="Times New Roman"/>
          <w:sz w:val="28"/>
        </w:rPr>
        <w:t>Th</w:t>
      </w:r>
      <w:r w:rsidR="006D3D92">
        <w:rPr>
          <w:rFonts w:ascii="Times New Roman" w:hAnsi="Times New Roman" w:cs="Times New Roman"/>
          <w:sz w:val="28"/>
        </w:rPr>
        <w:t>ese</w:t>
      </w:r>
      <w:r>
        <w:rPr>
          <w:rFonts w:ascii="Times New Roman" w:hAnsi="Times New Roman" w:cs="Times New Roman"/>
          <w:sz w:val="28"/>
        </w:rPr>
        <w:t xml:space="preserve"> paragraph</w:t>
      </w:r>
      <w:r w:rsidR="006D3D92">
        <w:rPr>
          <w:rFonts w:ascii="Times New Roman" w:hAnsi="Times New Roman" w:cs="Times New Roman"/>
          <w:sz w:val="28"/>
        </w:rPr>
        <w:t>s</w:t>
      </w:r>
      <w:r>
        <w:rPr>
          <w:rFonts w:ascii="Times New Roman" w:hAnsi="Times New Roman" w:cs="Times New Roman"/>
          <w:sz w:val="28"/>
        </w:rPr>
        <w:t xml:space="preserve"> would stipulate</w:t>
      </w:r>
      <w:r w:rsidR="00700E4B" w:rsidRPr="00700E4B">
        <w:rPr>
          <w:rFonts w:ascii="Times New Roman" w:hAnsi="Times New Roman" w:cs="Times New Roman"/>
          <w:sz w:val="28"/>
        </w:rPr>
        <w:t>:</w:t>
      </w:r>
    </w:p>
    <w:p w14:paraId="2780644E" w14:textId="77777777" w:rsidR="00700E4B" w:rsidRPr="00700E4B" w:rsidRDefault="00700E4B" w:rsidP="003A68EE">
      <w:pPr>
        <w:tabs>
          <w:tab w:val="left" w:pos="913"/>
        </w:tabs>
        <w:jc w:val="both"/>
        <w:rPr>
          <w:rFonts w:ascii="Times New Roman" w:hAnsi="Times New Roman" w:cs="Times New Roman"/>
          <w:sz w:val="28"/>
        </w:rPr>
      </w:pPr>
      <w:r w:rsidRPr="00700E4B">
        <w:rPr>
          <w:rFonts w:ascii="Times New Roman" w:hAnsi="Times New Roman" w:cs="Times New Roman"/>
          <w:sz w:val="28"/>
        </w:rPr>
        <w:t>(3) The Ministry of Finance shall publish on its website at least:</w:t>
      </w:r>
    </w:p>
    <w:p w14:paraId="0394CDFF" w14:textId="77777777" w:rsidR="00700E4B" w:rsidRPr="00700E4B" w:rsidRDefault="00700E4B" w:rsidP="003A68EE">
      <w:pPr>
        <w:tabs>
          <w:tab w:val="left" w:pos="913"/>
        </w:tabs>
        <w:jc w:val="both"/>
        <w:rPr>
          <w:rFonts w:ascii="Times New Roman" w:hAnsi="Times New Roman" w:cs="Times New Roman"/>
          <w:sz w:val="28"/>
        </w:rPr>
      </w:pPr>
      <w:r w:rsidRPr="00700E4B">
        <w:rPr>
          <w:rFonts w:ascii="Times New Roman" w:hAnsi="Times New Roman" w:cs="Times New Roman"/>
          <w:sz w:val="28"/>
        </w:rPr>
        <w:lastRenderedPageBreak/>
        <w:t>1. Adopted Budget with budget documentation;</w:t>
      </w:r>
    </w:p>
    <w:p w14:paraId="26E7DED3" w14:textId="003D47D0" w:rsidR="000F6137" w:rsidRPr="006D3D92" w:rsidRDefault="00700E4B" w:rsidP="003A68EE">
      <w:pPr>
        <w:tabs>
          <w:tab w:val="left" w:pos="913"/>
        </w:tabs>
        <w:jc w:val="both"/>
        <w:rPr>
          <w:rFonts w:ascii="Times New Roman" w:hAnsi="Times New Roman" w:cs="Times New Roman"/>
          <w:sz w:val="28"/>
        </w:rPr>
      </w:pPr>
      <w:r w:rsidRPr="00700E4B">
        <w:rPr>
          <w:rFonts w:ascii="Times New Roman" w:hAnsi="Times New Roman" w:cs="Times New Roman"/>
          <w:sz w:val="28"/>
        </w:rPr>
        <w:t>2. Citizen</w:t>
      </w:r>
      <w:r w:rsidR="005C7E5B">
        <w:rPr>
          <w:rFonts w:ascii="Times New Roman" w:hAnsi="Times New Roman" w:cs="Times New Roman"/>
          <w:sz w:val="28"/>
        </w:rPr>
        <w:t>s’</w:t>
      </w:r>
      <w:r w:rsidRPr="00700E4B">
        <w:rPr>
          <w:rFonts w:ascii="Times New Roman" w:hAnsi="Times New Roman" w:cs="Times New Roman"/>
          <w:sz w:val="28"/>
        </w:rPr>
        <w:t xml:space="preserve"> budget;</w:t>
      </w:r>
    </w:p>
    <w:p w14:paraId="285C0EC2" w14:textId="77777777" w:rsidR="00700E4B" w:rsidRPr="005C7E5B" w:rsidRDefault="00700E4B" w:rsidP="003A68EE">
      <w:pPr>
        <w:tabs>
          <w:tab w:val="left" w:pos="913"/>
        </w:tabs>
        <w:jc w:val="both"/>
        <w:rPr>
          <w:rFonts w:ascii="Times New Roman" w:hAnsi="Times New Roman" w:cs="Times New Roman"/>
          <w:b/>
          <w:sz w:val="28"/>
        </w:rPr>
      </w:pPr>
      <w:r w:rsidRPr="005C7E5B">
        <w:rPr>
          <w:rFonts w:ascii="Times New Roman" w:hAnsi="Times New Roman" w:cs="Times New Roman"/>
          <w:b/>
          <w:sz w:val="28"/>
        </w:rPr>
        <w:t>3. Collection of gender budget initiatives of budget users</w:t>
      </w:r>
      <w:r w:rsidR="003A68EE" w:rsidRPr="005C7E5B">
        <w:rPr>
          <w:rFonts w:ascii="Times New Roman" w:hAnsi="Times New Roman" w:cs="Times New Roman"/>
          <w:b/>
          <w:sz w:val="28"/>
        </w:rPr>
        <w:t>;</w:t>
      </w:r>
    </w:p>
    <w:p w14:paraId="6EAEF49A" w14:textId="77777777" w:rsidR="00700E4B" w:rsidRPr="00700E4B" w:rsidRDefault="00700E4B" w:rsidP="003A68EE">
      <w:pPr>
        <w:tabs>
          <w:tab w:val="left" w:pos="913"/>
        </w:tabs>
        <w:jc w:val="both"/>
        <w:rPr>
          <w:rFonts w:ascii="Times New Roman" w:hAnsi="Times New Roman" w:cs="Times New Roman"/>
          <w:sz w:val="28"/>
        </w:rPr>
      </w:pPr>
      <w:r w:rsidRPr="00700E4B">
        <w:rPr>
          <w:rFonts w:ascii="Times New Roman" w:hAnsi="Times New Roman" w:cs="Times New Roman"/>
          <w:sz w:val="28"/>
        </w:rPr>
        <w:t xml:space="preserve">4. Reports on the execution of the state budget and the </w:t>
      </w:r>
      <w:r w:rsidR="005C7E5B" w:rsidRPr="00700E4B">
        <w:rPr>
          <w:rFonts w:ascii="Times New Roman" w:hAnsi="Times New Roman" w:cs="Times New Roman"/>
          <w:sz w:val="28"/>
        </w:rPr>
        <w:t>municipalities</w:t>
      </w:r>
      <w:r w:rsidR="005C7E5B">
        <w:rPr>
          <w:rFonts w:ascii="Times New Roman" w:hAnsi="Times New Roman" w:cs="Times New Roman"/>
          <w:sz w:val="28"/>
        </w:rPr>
        <w:t>’</w:t>
      </w:r>
      <w:r w:rsidR="005C7E5B" w:rsidRPr="00700E4B">
        <w:rPr>
          <w:rFonts w:ascii="Times New Roman" w:hAnsi="Times New Roman" w:cs="Times New Roman"/>
          <w:sz w:val="28"/>
        </w:rPr>
        <w:t xml:space="preserve"> </w:t>
      </w:r>
      <w:r w:rsidR="005C7E5B">
        <w:rPr>
          <w:rFonts w:ascii="Times New Roman" w:hAnsi="Times New Roman" w:cs="Times New Roman"/>
          <w:sz w:val="28"/>
        </w:rPr>
        <w:t>budgets</w:t>
      </w:r>
      <w:r w:rsidRPr="00700E4B">
        <w:rPr>
          <w:rFonts w:ascii="Times New Roman" w:hAnsi="Times New Roman" w:cs="Times New Roman"/>
          <w:sz w:val="28"/>
        </w:rPr>
        <w:t>;</w:t>
      </w:r>
    </w:p>
    <w:p w14:paraId="48EAA6C4" w14:textId="77777777" w:rsidR="00700E4B" w:rsidRPr="00700E4B" w:rsidRDefault="00700E4B" w:rsidP="003A68EE">
      <w:pPr>
        <w:tabs>
          <w:tab w:val="left" w:pos="913"/>
        </w:tabs>
        <w:jc w:val="both"/>
        <w:rPr>
          <w:rFonts w:ascii="Times New Roman" w:hAnsi="Times New Roman" w:cs="Times New Roman"/>
          <w:sz w:val="28"/>
        </w:rPr>
      </w:pPr>
      <w:r w:rsidRPr="00700E4B">
        <w:rPr>
          <w:rFonts w:ascii="Times New Roman" w:hAnsi="Times New Roman" w:cs="Times New Roman"/>
          <w:sz w:val="28"/>
        </w:rPr>
        <w:t xml:space="preserve">5. </w:t>
      </w:r>
      <w:r w:rsidR="005C7E5B">
        <w:rPr>
          <w:rFonts w:ascii="Times New Roman" w:hAnsi="Times New Roman" w:cs="Times New Roman"/>
          <w:sz w:val="28"/>
        </w:rPr>
        <w:t>Mid-term</w:t>
      </w:r>
      <w:r w:rsidRPr="00700E4B">
        <w:rPr>
          <w:rFonts w:ascii="Times New Roman" w:hAnsi="Times New Roman" w:cs="Times New Roman"/>
          <w:sz w:val="28"/>
        </w:rPr>
        <w:t xml:space="preserve"> and annual report on the execution of the budget;</w:t>
      </w:r>
    </w:p>
    <w:p w14:paraId="6D0C798D" w14:textId="77777777" w:rsidR="00700E4B" w:rsidRPr="003A68EE" w:rsidRDefault="00700E4B" w:rsidP="003A68EE">
      <w:pPr>
        <w:tabs>
          <w:tab w:val="left" w:pos="913"/>
        </w:tabs>
        <w:jc w:val="both"/>
        <w:rPr>
          <w:rFonts w:ascii="Times New Roman" w:hAnsi="Times New Roman" w:cs="Times New Roman"/>
          <w:b/>
          <w:sz w:val="28"/>
        </w:rPr>
      </w:pPr>
      <w:r w:rsidRPr="003A68EE">
        <w:rPr>
          <w:rFonts w:ascii="Times New Roman" w:hAnsi="Times New Roman" w:cs="Times New Roman"/>
          <w:b/>
          <w:sz w:val="28"/>
        </w:rPr>
        <w:t xml:space="preserve">6. Report </w:t>
      </w:r>
      <w:r w:rsidR="003A68EE" w:rsidRPr="003A68EE">
        <w:rPr>
          <w:rFonts w:ascii="Times New Roman" w:hAnsi="Times New Roman" w:cs="Times New Roman"/>
          <w:b/>
          <w:sz w:val="28"/>
        </w:rPr>
        <w:t xml:space="preserve">on the implementation of gender </w:t>
      </w:r>
      <w:r w:rsidRPr="003A68EE">
        <w:rPr>
          <w:rFonts w:ascii="Times New Roman" w:hAnsi="Times New Roman" w:cs="Times New Roman"/>
          <w:b/>
          <w:sz w:val="28"/>
        </w:rPr>
        <w:t>budget initiatives</w:t>
      </w:r>
      <w:r w:rsidR="003A68EE" w:rsidRPr="003A68EE">
        <w:rPr>
          <w:rFonts w:ascii="Times New Roman" w:hAnsi="Times New Roman" w:cs="Times New Roman"/>
          <w:b/>
          <w:sz w:val="28"/>
        </w:rPr>
        <w:t>;</w:t>
      </w:r>
    </w:p>
    <w:p w14:paraId="12A019F3" w14:textId="77777777" w:rsidR="00700E4B" w:rsidRPr="00700E4B" w:rsidRDefault="00700E4B" w:rsidP="003A68EE">
      <w:pPr>
        <w:tabs>
          <w:tab w:val="left" w:pos="913"/>
        </w:tabs>
        <w:jc w:val="both"/>
        <w:rPr>
          <w:rFonts w:ascii="Times New Roman" w:hAnsi="Times New Roman" w:cs="Times New Roman"/>
          <w:sz w:val="28"/>
        </w:rPr>
      </w:pPr>
      <w:r w:rsidRPr="00700E4B">
        <w:rPr>
          <w:rFonts w:ascii="Times New Roman" w:hAnsi="Times New Roman" w:cs="Times New Roman"/>
          <w:sz w:val="28"/>
        </w:rPr>
        <w:t>7. Audit rep</w:t>
      </w:r>
      <w:r w:rsidR="003A68EE">
        <w:rPr>
          <w:rFonts w:ascii="Times New Roman" w:hAnsi="Times New Roman" w:cs="Times New Roman"/>
          <w:sz w:val="28"/>
        </w:rPr>
        <w:t>ort from the State Audit Office;</w:t>
      </w:r>
    </w:p>
    <w:p w14:paraId="65AE1BA3" w14:textId="77777777" w:rsidR="006D3D92" w:rsidRDefault="006D3D92" w:rsidP="003A68EE">
      <w:pPr>
        <w:tabs>
          <w:tab w:val="left" w:pos="913"/>
        </w:tabs>
        <w:jc w:val="both"/>
        <w:rPr>
          <w:rFonts w:ascii="Times New Roman" w:hAnsi="Times New Roman" w:cs="Times New Roman"/>
          <w:b/>
          <w:sz w:val="28"/>
          <w:u w:val="single"/>
        </w:rPr>
      </w:pPr>
    </w:p>
    <w:p w14:paraId="23103F58" w14:textId="49F8B7C0" w:rsidR="00504BFB" w:rsidRDefault="00700E4B" w:rsidP="003A68EE">
      <w:pPr>
        <w:tabs>
          <w:tab w:val="left" w:pos="913"/>
        </w:tabs>
        <w:jc w:val="both"/>
        <w:rPr>
          <w:rFonts w:ascii="Times New Roman" w:hAnsi="Times New Roman" w:cs="Times New Roman"/>
          <w:b/>
          <w:sz w:val="28"/>
          <w:u w:val="single"/>
        </w:rPr>
      </w:pPr>
      <w:r w:rsidRPr="003A68EE">
        <w:rPr>
          <w:rFonts w:ascii="Times New Roman" w:hAnsi="Times New Roman" w:cs="Times New Roman"/>
          <w:b/>
          <w:sz w:val="28"/>
          <w:u w:val="single"/>
        </w:rPr>
        <w:t xml:space="preserve">Rationale: </w:t>
      </w:r>
      <w:r w:rsidR="005C7E5B" w:rsidRPr="005C7E5B">
        <w:rPr>
          <w:rFonts w:ascii="Times New Roman" w:hAnsi="Times New Roman" w:cs="Times New Roman"/>
          <w:b/>
          <w:sz w:val="28"/>
          <w:u w:val="single"/>
        </w:rPr>
        <w:t xml:space="preserve">The Methodology and the Manual for Gender Responsive Budgeting </w:t>
      </w:r>
      <w:r w:rsidRPr="003A68EE">
        <w:rPr>
          <w:rFonts w:ascii="Times New Roman" w:hAnsi="Times New Roman" w:cs="Times New Roman"/>
          <w:b/>
          <w:sz w:val="28"/>
          <w:u w:val="single"/>
        </w:rPr>
        <w:t xml:space="preserve">oblige budget users for the program for which they </w:t>
      </w:r>
      <w:r w:rsidR="005C7E5B">
        <w:rPr>
          <w:rFonts w:ascii="Times New Roman" w:hAnsi="Times New Roman" w:cs="Times New Roman"/>
          <w:b/>
          <w:sz w:val="28"/>
          <w:u w:val="single"/>
        </w:rPr>
        <w:t xml:space="preserve">have </w:t>
      </w:r>
      <w:r w:rsidRPr="003A68EE">
        <w:rPr>
          <w:rFonts w:ascii="Times New Roman" w:hAnsi="Times New Roman" w:cs="Times New Roman"/>
          <w:b/>
          <w:sz w:val="28"/>
          <w:u w:val="single"/>
        </w:rPr>
        <w:t xml:space="preserve">prepared a gender analysis and set gender </w:t>
      </w:r>
      <w:r w:rsidR="005C7E5B">
        <w:rPr>
          <w:rFonts w:ascii="Times New Roman" w:hAnsi="Times New Roman" w:cs="Times New Roman"/>
          <w:b/>
          <w:sz w:val="28"/>
          <w:u w:val="single"/>
        </w:rPr>
        <w:t>goals</w:t>
      </w:r>
      <w:r w:rsidRPr="003A68EE">
        <w:rPr>
          <w:rFonts w:ascii="Times New Roman" w:hAnsi="Times New Roman" w:cs="Times New Roman"/>
          <w:b/>
          <w:sz w:val="28"/>
          <w:u w:val="single"/>
        </w:rPr>
        <w:t xml:space="preserve"> to publish gender budget statements on their websites and this is already a practice; as is the practice for the Ministry of Finance to publish the collection of gender budget initiatives of budget users. Unfortunately, the proposed Law on Budgets does not systematically regulate this obligation, and thus puts at risk the</w:t>
      </w:r>
      <w:r w:rsidR="005C7E5B">
        <w:rPr>
          <w:rFonts w:ascii="Times New Roman" w:hAnsi="Times New Roman" w:cs="Times New Roman"/>
          <w:b/>
          <w:sz w:val="28"/>
          <w:u w:val="single"/>
        </w:rPr>
        <w:t xml:space="preserve"> achievement of the 5.C.</w:t>
      </w:r>
      <w:r w:rsidR="005C7E5B" w:rsidRPr="003A68EE">
        <w:rPr>
          <w:rFonts w:ascii="Times New Roman" w:hAnsi="Times New Roman" w:cs="Times New Roman"/>
          <w:b/>
          <w:sz w:val="28"/>
          <w:u w:val="single"/>
        </w:rPr>
        <w:t>1</w:t>
      </w:r>
      <w:r w:rsidR="000F6137">
        <w:rPr>
          <w:rFonts w:ascii="Times New Roman" w:hAnsi="Times New Roman" w:cs="Times New Roman"/>
          <w:b/>
          <w:sz w:val="28"/>
          <w:u w:val="single"/>
        </w:rPr>
        <w:t xml:space="preserve"> </w:t>
      </w:r>
      <w:r w:rsidR="005C7E5B">
        <w:rPr>
          <w:rFonts w:ascii="Times New Roman" w:hAnsi="Times New Roman" w:cs="Times New Roman"/>
          <w:b/>
          <w:sz w:val="28"/>
          <w:u w:val="single"/>
        </w:rPr>
        <w:t>indicator</w:t>
      </w:r>
      <w:r w:rsidRPr="003A68EE">
        <w:rPr>
          <w:rFonts w:ascii="Times New Roman" w:hAnsi="Times New Roman" w:cs="Times New Roman"/>
          <w:b/>
          <w:sz w:val="28"/>
          <w:u w:val="single"/>
        </w:rPr>
        <w:t xml:space="preserve">, </w:t>
      </w:r>
      <w:r w:rsidR="005C7E5B">
        <w:rPr>
          <w:rFonts w:ascii="Times New Roman" w:hAnsi="Times New Roman" w:cs="Times New Roman"/>
          <w:b/>
          <w:sz w:val="28"/>
          <w:u w:val="single"/>
        </w:rPr>
        <w:t>more precisely</w:t>
      </w:r>
      <w:r w:rsidRPr="003A68EE">
        <w:rPr>
          <w:rFonts w:ascii="Times New Roman" w:hAnsi="Times New Roman" w:cs="Times New Roman"/>
          <w:b/>
          <w:sz w:val="28"/>
          <w:u w:val="single"/>
        </w:rPr>
        <w:t xml:space="preserve"> the third criterion - </w:t>
      </w:r>
      <w:r w:rsidR="005C7E5B" w:rsidRPr="005C7E5B">
        <w:rPr>
          <w:rFonts w:ascii="Times New Roman" w:hAnsi="Times New Roman" w:cs="Times New Roman"/>
          <w:b/>
          <w:sz w:val="28"/>
          <w:u w:val="single"/>
        </w:rPr>
        <w:t>Are allocations for gender equality and women’s empowerment made public?</w:t>
      </w:r>
    </w:p>
    <w:p w14:paraId="415AD20F" w14:textId="77777777" w:rsidR="005C7E5B" w:rsidRDefault="005C7E5B" w:rsidP="003A68EE">
      <w:pPr>
        <w:tabs>
          <w:tab w:val="left" w:pos="913"/>
        </w:tabs>
        <w:jc w:val="both"/>
        <w:rPr>
          <w:rFonts w:ascii="Times New Roman" w:hAnsi="Times New Roman" w:cs="Times New Roman"/>
          <w:b/>
          <w:sz w:val="28"/>
          <w:u w:val="single"/>
        </w:rPr>
      </w:pPr>
    </w:p>
    <w:p w14:paraId="5439610A" w14:textId="77777777" w:rsidR="005C7E5B" w:rsidRPr="00B273B8" w:rsidRDefault="005C7E5B" w:rsidP="003A68EE">
      <w:pPr>
        <w:tabs>
          <w:tab w:val="left" w:pos="913"/>
        </w:tabs>
        <w:jc w:val="both"/>
        <w:rPr>
          <w:rFonts w:ascii="Times New Roman" w:hAnsi="Times New Roman" w:cs="Times New Roman"/>
          <w:sz w:val="28"/>
        </w:rPr>
      </w:pPr>
    </w:p>
    <w:sectPr w:rsidR="005C7E5B" w:rsidRPr="00B273B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D2110" w14:textId="77777777" w:rsidR="00D029FF" w:rsidRDefault="00D029FF" w:rsidP="000F6137">
      <w:pPr>
        <w:spacing w:after="0" w:line="240" w:lineRule="auto"/>
      </w:pPr>
      <w:r>
        <w:separator/>
      </w:r>
    </w:p>
  </w:endnote>
  <w:endnote w:type="continuationSeparator" w:id="0">
    <w:p w14:paraId="320B8531" w14:textId="77777777" w:rsidR="00D029FF" w:rsidRDefault="00D029FF" w:rsidP="000F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21D32" w14:textId="77777777" w:rsidR="000F6137" w:rsidRDefault="000F6137">
    <w:pPr>
      <w:pStyle w:val="Footer"/>
    </w:pPr>
    <w:r w:rsidRPr="00D90471">
      <w:rPr>
        <w:rFonts w:ascii="Calibri" w:eastAsia="Calibri" w:hAnsi="Calibri" w:cs="Times New Roman"/>
        <w:noProof/>
      </w:rPr>
      <w:drawing>
        <wp:anchor distT="0" distB="0" distL="114300" distR="114300" simplePos="0" relativeHeight="251665408" behindDoc="0" locked="0" layoutInCell="1" allowOverlap="1" wp14:anchorId="35CFAE56" wp14:editId="7B5FF5C6">
          <wp:simplePos x="0" y="0"/>
          <wp:positionH relativeFrom="margin">
            <wp:align>right</wp:align>
          </wp:positionH>
          <wp:positionV relativeFrom="paragraph">
            <wp:posOffset>-279400</wp:posOffset>
          </wp:positionV>
          <wp:extent cx="1597660" cy="914400"/>
          <wp:effectExtent l="0" t="0" r="2540" b="0"/>
          <wp:wrapSquare wrapText="bothSides"/>
          <wp:docPr id="21" name="Picture 21" descr="C:\Users\Crpm\AppData\Local\Temp\Rar$DIa6136.24335\Sida_logo_color_text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rpm\AppData\Local\Temp\Rar$DIa6136.24335\Sida_logo_color_text_EN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321" t="38301" r="23718" b="32532"/>
                  <a:stretch/>
                </pic:blipFill>
                <pic:spPr bwMode="auto">
                  <a:xfrm>
                    <a:off x="0" y="0"/>
                    <a:ext cx="1597660" cy="914400"/>
                  </a:xfrm>
                  <a:prstGeom prst="rect">
                    <a:avLst/>
                  </a:prstGeom>
                  <a:noFill/>
                  <a:ln>
                    <a:noFill/>
                  </a:ln>
                  <a:extLst>
                    <a:ext uri="{53640926-AAD7-44D8-BBD7-CCE9431645EC}">
                      <a14:shadowObscured xmlns:a14="http://schemas.microsoft.com/office/drawing/2010/main"/>
                    </a:ext>
                  </a:extLst>
                </pic:spPr>
              </pic:pic>
            </a:graphicData>
          </a:graphic>
        </wp:anchor>
      </w:drawing>
    </w:r>
    <w:r w:rsidRPr="00174311">
      <w:rPr>
        <w:noProof/>
      </w:rPr>
      <w:drawing>
        <wp:anchor distT="0" distB="0" distL="114300" distR="114300" simplePos="0" relativeHeight="251663360" behindDoc="0" locked="0" layoutInCell="1" allowOverlap="1" wp14:anchorId="2B64B9A6" wp14:editId="5232CD93">
          <wp:simplePos x="0" y="0"/>
          <wp:positionH relativeFrom="margin">
            <wp:align>left</wp:align>
          </wp:positionH>
          <wp:positionV relativeFrom="paragraph">
            <wp:posOffset>-260350</wp:posOffset>
          </wp:positionV>
          <wp:extent cx="1228725" cy="742054"/>
          <wp:effectExtent l="0" t="0" r="0" b="1270"/>
          <wp:wrapSquare wrapText="bothSides"/>
          <wp:docPr id="42" name="Picture 42" descr="C:\Users\Crpm\Downloads\csm_EN_FOER_OEZA_JPEG_8caff148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pm\Downloads\csm_EN_FOER_OEZA_JPEG_8caff148e8.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8725" cy="74205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CA36F" w14:textId="77777777" w:rsidR="00D029FF" w:rsidRDefault="00D029FF" w:rsidP="000F6137">
      <w:pPr>
        <w:spacing w:after="0" w:line="240" w:lineRule="auto"/>
      </w:pPr>
      <w:r>
        <w:separator/>
      </w:r>
    </w:p>
  </w:footnote>
  <w:footnote w:type="continuationSeparator" w:id="0">
    <w:p w14:paraId="3BEA95F7" w14:textId="77777777" w:rsidR="00D029FF" w:rsidRDefault="00D029FF" w:rsidP="000F6137">
      <w:pPr>
        <w:spacing w:after="0" w:line="240" w:lineRule="auto"/>
      </w:pPr>
      <w:r>
        <w:continuationSeparator/>
      </w:r>
    </w:p>
  </w:footnote>
  <w:footnote w:id="1">
    <w:p w14:paraId="02056A0E" w14:textId="77777777" w:rsidR="000F6137" w:rsidRPr="000F6137" w:rsidRDefault="000F6137" w:rsidP="000F6137">
      <w:pPr>
        <w:pStyle w:val="FootnoteText"/>
        <w:jc w:val="both"/>
        <w:rPr>
          <w:rFonts w:ascii="Times New Roman" w:hAnsi="Times New Roman" w:cs="Times New Roman"/>
        </w:rPr>
      </w:pPr>
      <w:r w:rsidRPr="000F6137">
        <w:rPr>
          <w:rStyle w:val="FootnoteReference"/>
          <w:rFonts w:ascii="Times New Roman" w:hAnsi="Times New Roman" w:cs="Times New Roman"/>
        </w:rPr>
        <w:footnoteRef/>
      </w:r>
      <w:r w:rsidRPr="000F6137">
        <w:rPr>
          <w:rFonts w:ascii="Times New Roman" w:hAnsi="Times New Roman" w:cs="Times New Roman"/>
        </w:rPr>
        <w:t xml:space="preserve">   The comments are based on the Gender Responsive Budgeting Strategy 2012-2017; Methodology for gender responsive budgeting for the state administration bodies; The Manual for Gender Responsive Budgeting for the Administration and the Report for achieving the 5.C.1 Indicator of the Sustainable Development Goals - Proportion of Nations with Systems to Track and Make Public Allocations for Gender Equity and Women’s Empowerment.</w:t>
      </w:r>
    </w:p>
  </w:footnote>
  <w:footnote w:id="2">
    <w:p w14:paraId="24C252E9" w14:textId="77777777" w:rsidR="000F6137" w:rsidRPr="000F6137" w:rsidRDefault="000F6137" w:rsidP="000F6137">
      <w:pPr>
        <w:pStyle w:val="FootnoteText"/>
        <w:jc w:val="both"/>
        <w:rPr>
          <w:rFonts w:ascii="Times New Roman" w:hAnsi="Times New Roman" w:cs="Times New Roman"/>
        </w:rPr>
      </w:pPr>
      <w:r w:rsidRPr="000F6137">
        <w:rPr>
          <w:rStyle w:val="FootnoteReference"/>
          <w:rFonts w:ascii="Times New Roman" w:hAnsi="Times New Roman" w:cs="Times New Roman"/>
        </w:rPr>
        <w:footnoteRef/>
      </w:r>
      <w:r w:rsidRPr="000F6137">
        <w:rPr>
          <w:rFonts w:ascii="Times New Roman" w:hAnsi="Times New Roman" w:cs="Times New Roman"/>
        </w:rPr>
        <w:t xml:space="preserve"> The network consists of 88 civil society organizations from Albania, Bosnia and Herzegovina, Montenegro, Macedonia, Kosovo, Moldova and Serbia. The network was established with the support of the Austrian Development Agency (ADA) and the Swedish International Development Cooperation Agency (SIDA).</w:t>
      </w:r>
    </w:p>
  </w:footnote>
  <w:footnote w:id="3">
    <w:p w14:paraId="4DF3747C" w14:textId="77777777" w:rsidR="000F6137" w:rsidRPr="000F6137" w:rsidRDefault="000F6137" w:rsidP="000F6137">
      <w:pPr>
        <w:pStyle w:val="FootnoteText"/>
        <w:jc w:val="both"/>
        <w:rPr>
          <w:rFonts w:ascii="Times New Roman" w:hAnsi="Times New Roman" w:cs="Times New Roman"/>
        </w:rPr>
      </w:pPr>
      <w:r w:rsidRPr="000F6137">
        <w:rPr>
          <w:rStyle w:val="FootnoteReference"/>
          <w:rFonts w:ascii="Times New Roman" w:hAnsi="Times New Roman" w:cs="Times New Roman"/>
        </w:rPr>
        <w:footnoteRef/>
      </w:r>
      <w:r w:rsidRPr="000F6137">
        <w:rPr>
          <w:rFonts w:ascii="Times New Roman" w:hAnsi="Times New Roman" w:cs="Times New Roman"/>
        </w:rPr>
        <w:t xml:space="preserve"> https://vlada.mk/node/14348</w:t>
      </w:r>
    </w:p>
  </w:footnote>
  <w:footnote w:id="4">
    <w:p w14:paraId="0FC8A09A" w14:textId="77777777" w:rsidR="000F6137" w:rsidRPr="000F6137" w:rsidRDefault="000F6137" w:rsidP="000F6137">
      <w:pPr>
        <w:pStyle w:val="FootnoteText"/>
        <w:jc w:val="both"/>
        <w:rPr>
          <w:rFonts w:ascii="Times New Roman" w:hAnsi="Times New Roman" w:cs="Times New Roman"/>
        </w:rPr>
      </w:pPr>
      <w:r w:rsidRPr="000F6137">
        <w:rPr>
          <w:rStyle w:val="FootnoteReference"/>
          <w:rFonts w:ascii="Times New Roman" w:hAnsi="Times New Roman" w:cs="Times New Roman"/>
        </w:rPr>
        <w:footnoteRef/>
      </w:r>
      <w:r w:rsidRPr="000F6137">
        <w:rPr>
          <w:rFonts w:ascii="Times New Roman" w:hAnsi="Times New Roman" w:cs="Times New Roman"/>
        </w:rPr>
        <w:t xml:space="preserve"> This indicator measures three important components on gender responsible perspective in the public finances management: (</w:t>
      </w:r>
      <w:proofErr w:type="spellStart"/>
      <w:r w:rsidRPr="000F6137">
        <w:rPr>
          <w:rFonts w:ascii="Times New Roman" w:hAnsi="Times New Roman" w:cs="Times New Roman"/>
        </w:rPr>
        <w:t>i</w:t>
      </w:r>
      <w:proofErr w:type="spellEnd"/>
      <w:r w:rsidRPr="000F6137">
        <w:rPr>
          <w:rFonts w:ascii="Times New Roman" w:hAnsi="Times New Roman" w:cs="Times New Roman"/>
        </w:rPr>
        <w:t>) Which of the following aspects of public expenditure are reflected in your government programs and its resource allocations? (In the last completed fiscal year); (ii) To what extent does your Public Financial Management system promote gender-related or gender-responsive goals? (In the last completed fiscal year); (iii) Are allocations for gender equality and women’s empowerment made public? (In the last completed fiscal year);</w:t>
      </w:r>
    </w:p>
  </w:footnote>
  <w:footnote w:id="5">
    <w:p w14:paraId="1EC5E879" w14:textId="77777777" w:rsidR="000F6137" w:rsidRDefault="000F6137" w:rsidP="000F6137">
      <w:pPr>
        <w:pStyle w:val="FootnoteText"/>
        <w:jc w:val="both"/>
      </w:pPr>
      <w:r w:rsidRPr="000F6137">
        <w:rPr>
          <w:rStyle w:val="FootnoteReference"/>
          <w:rFonts w:ascii="Times New Roman" w:hAnsi="Times New Roman" w:cs="Times New Roman"/>
        </w:rPr>
        <w:footnoteRef/>
      </w:r>
      <w:r w:rsidRPr="000F6137">
        <w:rPr>
          <w:rFonts w:ascii="Times New Roman" w:hAnsi="Times New Roman" w:cs="Times New Roman"/>
        </w:rPr>
        <w:t xml:space="preserve"> Gender Responsive Budgeting Strategy 2012-2017; Methodology for gender responsive budgeting for the state administration bodies; The Manual for Gender Responsive Budgeting for the Administration.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04F5B" w14:textId="77777777" w:rsidR="000F6137" w:rsidRDefault="000F6137">
    <w:pPr>
      <w:pStyle w:val="Header"/>
    </w:pPr>
    <w:r>
      <w:rPr>
        <w:rFonts w:ascii="Arial"/>
        <w:noProof/>
        <w:sz w:val="9"/>
      </w:rPr>
      <w:drawing>
        <wp:anchor distT="0" distB="0" distL="114300" distR="114300" simplePos="0" relativeHeight="251661312" behindDoc="0" locked="0" layoutInCell="1" allowOverlap="1" wp14:anchorId="12B8CFBF" wp14:editId="570696A5">
          <wp:simplePos x="0" y="0"/>
          <wp:positionH relativeFrom="column">
            <wp:posOffset>4552950</wp:posOffset>
          </wp:positionH>
          <wp:positionV relativeFrom="paragraph">
            <wp:posOffset>-253365</wp:posOffset>
          </wp:positionV>
          <wp:extent cx="1468755" cy="710565"/>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pm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8755" cy="710565"/>
                  </a:xfrm>
                  <a:prstGeom prst="rect">
                    <a:avLst/>
                  </a:prstGeom>
                </pic:spPr>
              </pic:pic>
            </a:graphicData>
          </a:graphic>
        </wp:anchor>
      </w:drawing>
    </w:r>
    <w:r w:rsidRPr="00C548A6">
      <w:rPr>
        <w:noProof/>
      </w:rPr>
      <w:drawing>
        <wp:anchor distT="0" distB="0" distL="114300" distR="114300" simplePos="0" relativeHeight="251659264" behindDoc="0" locked="0" layoutInCell="1" allowOverlap="1" wp14:anchorId="32CE23FD" wp14:editId="294777E7">
          <wp:simplePos x="0" y="0"/>
          <wp:positionH relativeFrom="column">
            <wp:posOffset>-374650</wp:posOffset>
          </wp:positionH>
          <wp:positionV relativeFrom="paragraph">
            <wp:posOffset>-266700</wp:posOffset>
          </wp:positionV>
          <wp:extent cx="2438400" cy="72390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438400" cy="723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9D"/>
    <w:rsid w:val="000F6137"/>
    <w:rsid w:val="0015067A"/>
    <w:rsid w:val="0026029D"/>
    <w:rsid w:val="003A68EE"/>
    <w:rsid w:val="00504BFB"/>
    <w:rsid w:val="005C7E5B"/>
    <w:rsid w:val="00693169"/>
    <w:rsid w:val="006D3D92"/>
    <w:rsid w:val="00700E4B"/>
    <w:rsid w:val="009111E6"/>
    <w:rsid w:val="00A81219"/>
    <w:rsid w:val="00B273B8"/>
    <w:rsid w:val="00CB532E"/>
    <w:rsid w:val="00D0298D"/>
    <w:rsid w:val="00D029FF"/>
    <w:rsid w:val="00DA7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838D"/>
  <w15:chartTrackingRefBased/>
  <w15:docId w15:val="{C598D952-6B1A-4200-A351-DBBFD65F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137"/>
  </w:style>
  <w:style w:type="paragraph" w:styleId="Footer">
    <w:name w:val="footer"/>
    <w:basedOn w:val="Normal"/>
    <w:link w:val="FooterChar"/>
    <w:uiPriority w:val="99"/>
    <w:unhideWhenUsed/>
    <w:rsid w:val="000F6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137"/>
  </w:style>
  <w:style w:type="paragraph" w:styleId="FootnoteText">
    <w:name w:val="footnote text"/>
    <w:basedOn w:val="Normal"/>
    <w:link w:val="FootnoteTextChar"/>
    <w:uiPriority w:val="99"/>
    <w:semiHidden/>
    <w:unhideWhenUsed/>
    <w:rsid w:val="000F6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137"/>
    <w:rPr>
      <w:sz w:val="20"/>
      <w:szCs w:val="20"/>
    </w:rPr>
  </w:style>
  <w:style w:type="character" w:styleId="FootnoteReference">
    <w:name w:val="footnote reference"/>
    <w:basedOn w:val="DefaultParagraphFont"/>
    <w:uiPriority w:val="99"/>
    <w:semiHidden/>
    <w:unhideWhenUsed/>
    <w:rsid w:val="000F61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D4B98-DB43-42EE-B595-42A2BDB3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Zlatko Simonovski</dc:creator>
  <cp:keywords/>
  <dc:description/>
  <cp:lastModifiedBy>Marija</cp:lastModifiedBy>
  <cp:revision>2</cp:revision>
  <dcterms:created xsi:type="dcterms:W3CDTF">2020-11-18T15:59:00Z</dcterms:created>
  <dcterms:modified xsi:type="dcterms:W3CDTF">2020-11-18T15:59:00Z</dcterms:modified>
</cp:coreProperties>
</file>