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2B7E1" w14:textId="77777777" w:rsidR="00E16B5B" w:rsidRPr="00E16B5B" w:rsidRDefault="00E16B5B" w:rsidP="00E16B5B">
      <w:pPr>
        <w:rPr>
          <w:lang w:val="en-US"/>
        </w:rPr>
      </w:pPr>
      <w:bookmarkStart w:id="0" w:name="_Hlk42016171"/>
      <w:bookmarkEnd w:id="0"/>
      <w:r w:rsidRPr="00E16B5B">
        <w:rPr>
          <w:noProof/>
          <w:lang w:val="en-US" w:eastAsia="en-US"/>
        </w:rPr>
        <w:drawing>
          <wp:inline distT="0" distB="0" distL="0" distR="0" wp14:anchorId="2FC60940" wp14:editId="5B5DB88F">
            <wp:extent cx="576072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202180"/>
                    </a:xfrm>
                    <a:prstGeom prst="rect">
                      <a:avLst/>
                    </a:prstGeom>
                    <a:noFill/>
                    <a:ln>
                      <a:noFill/>
                    </a:ln>
                  </pic:spPr>
                </pic:pic>
              </a:graphicData>
            </a:graphic>
          </wp:inline>
        </w:drawing>
      </w:r>
    </w:p>
    <w:p w14:paraId="3524F5BA" w14:textId="77777777" w:rsidR="00E16B5B" w:rsidRPr="00E16B5B" w:rsidRDefault="00E16B5B" w:rsidP="00E16B5B">
      <w:pPr>
        <w:rPr>
          <w:lang w:val="en-US"/>
        </w:rPr>
      </w:pPr>
    </w:p>
    <w:p w14:paraId="65F3A2E1" w14:textId="77777777" w:rsidR="00E16B5B" w:rsidRPr="00E16B5B" w:rsidRDefault="00E16B5B" w:rsidP="00E16B5B">
      <w:pPr>
        <w:rPr>
          <w:lang w:val="en-US"/>
        </w:rPr>
      </w:pPr>
    </w:p>
    <w:p w14:paraId="4EBC886D" w14:textId="62ECD866" w:rsidR="00E16B5B" w:rsidRPr="00E16B5B" w:rsidRDefault="00E16B5B" w:rsidP="00E16B5B">
      <w:pPr>
        <w:rPr>
          <w:lang w:val="en-US"/>
        </w:rPr>
      </w:pPr>
      <w:r w:rsidRPr="00E16B5B">
        <w:rPr>
          <w:lang w:val="en-US"/>
        </w:rPr>
        <w:t>Annual</w:t>
      </w:r>
      <w:r w:rsidR="00063EB0">
        <w:rPr>
          <w:lang w:val="en-US"/>
        </w:rPr>
        <w:t xml:space="preserve"> </w:t>
      </w:r>
      <w:r w:rsidR="005350BC">
        <w:rPr>
          <w:lang w:val="en-US"/>
        </w:rPr>
        <w:t>Report</w:t>
      </w:r>
      <w:r w:rsidR="005350BC">
        <w:rPr>
          <w:lang w:val="en-US"/>
        </w:rPr>
        <w:tab/>
      </w:r>
      <w:r w:rsidRPr="00E16B5B">
        <w:rPr>
          <w:lang w:val="en-US"/>
        </w:rPr>
        <w:t>201</w:t>
      </w:r>
      <w:r w:rsidR="00A52780">
        <w:rPr>
          <w:lang w:val="en-US"/>
        </w:rPr>
        <w:t>9</w:t>
      </w:r>
    </w:p>
    <w:p w14:paraId="31CA8CA6" w14:textId="77777777" w:rsidR="00E16B5B" w:rsidRPr="00E16B5B" w:rsidRDefault="00E16B5B" w:rsidP="00E16B5B">
      <w:pPr>
        <w:rPr>
          <w:lang w:val="en-US"/>
        </w:rPr>
      </w:pPr>
    </w:p>
    <w:p w14:paraId="428287FC" w14:textId="77777777" w:rsidR="00E16B5B" w:rsidRPr="00E16B5B" w:rsidRDefault="00E16B5B" w:rsidP="00E16B5B">
      <w:pPr>
        <w:rPr>
          <w:lang w:val="en-US"/>
        </w:rPr>
      </w:pPr>
    </w:p>
    <w:p w14:paraId="24A7938F" w14:textId="4F76B4AA" w:rsidR="00E16B5B" w:rsidRPr="00E16B5B" w:rsidRDefault="00E16B5B" w:rsidP="00E16B5B">
      <w:pPr>
        <w:rPr>
          <w:lang w:val="en-US"/>
        </w:rPr>
      </w:pPr>
      <w:r w:rsidRPr="00E16B5B">
        <w:rPr>
          <w:noProof/>
          <w:lang w:val="en-US" w:eastAsia="en-US"/>
        </w:rPr>
        <mc:AlternateContent>
          <mc:Choice Requires="wpg">
            <w:drawing>
              <wp:anchor distT="0" distB="0" distL="114300" distR="114300" simplePos="0" relativeHeight="251662336" behindDoc="1" locked="0" layoutInCell="1" allowOverlap="1" wp14:anchorId="357E3DC3" wp14:editId="47142653">
                <wp:simplePos x="0" y="0"/>
                <wp:positionH relativeFrom="page">
                  <wp:posOffset>762635</wp:posOffset>
                </wp:positionH>
                <wp:positionV relativeFrom="paragraph">
                  <wp:posOffset>-819150</wp:posOffset>
                </wp:positionV>
                <wp:extent cx="6035040" cy="688340"/>
                <wp:effectExtent l="0" t="0" r="0" b="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688340"/>
                          <a:chOff x="1201" y="-1290"/>
                          <a:chExt cx="9504" cy="1084"/>
                        </a:xfrm>
                      </wpg:grpSpPr>
                      <wpg:grpSp>
                        <wpg:cNvPr id="24" name="Group 3"/>
                        <wpg:cNvGrpSpPr>
                          <a:grpSpLocks/>
                        </wpg:cNvGrpSpPr>
                        <wpg:grpSpPr bwMode="auto">
                          <a:xfrm>
                            <a:off x="4642" y="-1268"/>
                            <a:ext cx="2" cy="1018"/>
                            <a:chOff x="4642" y="-1268"/>
                            <a:chExt cx="2" cy="1018"/>
                          </a:xfrm>
                        </wpg:grpSpPr>
                        <wps:wsp>
                          <wps:cNvPr id="29" name="Freeform 4"/>
                          <wps:cNvSpPr>
                            <a:spLocks/>
                          </wps:cNvSpPr>
                          <wps:spPr bwMode="auto">
                            <a:xfrm>
                              <a:off x="4642" y="-1268"/>
                              <a:ext cx="2" cy="1018"/>
                            </a:xfrm>
                            <a:custGeom>
                              <a:avLst/>
                              <a:gdLst>
                                <a:gd name="T0" fmla="+- 0 -1268 -1268"/>
                                <a:gd name="T1" fmla="*/ -1268 h 1018"/>
                                <a:gd name="T2" fmla="+- 0 -250 -1268"/>
                                <a:gd name="T3" fmla="*/ -250 h 1018"/>
                              </a:gdLst>
                              <a:ahLst/>
                              <a:cxnLst>
                                <a:cxn ang="0">
                                  <a:pos x="0" y="T1"/>
                                </a:cxn>
                                <a:cxn ang="0">
                                  <a:pos x="0" y="T3"/>
                                </a:cxn>
                              </a:cxnLst>
                              <a:rect l="0" t="0" r="r" b="b"/>
                              <a:pathLst>
                                <a:path h="1018">
                                  <a:moveTo>
                                    <a:pt x="0" y="0"/>
                                  </a:moveTo>
                                  <a:lnTo>
                                    <a:pt x="0" y="1018"/>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5"/>
                        <wpg:cNvGrpSpPr>
                          <a:grpSpLocks/>
                        </wpg:cNvGrpSpPr>
                        <wpg:grpSpPr bwMode="auto">
                          <a:xfrm>
                            <a:off x="1224" y="-228"/>
                            <a:ext cx="9458" cy="2"/>
                            <a:chOff x="1224" y="-228"/>
                            <a:chExt cx="9458" cy="2"/>
                          </a:xfrm>
                        </wpg:grpSpPr>
                        <wps:wsp>
                          <wps:cNvPr id="31" name="Freeform 6"/>
                          <wps:cNvSpPr>
                            <a:spLocks/>
                          </wps:cNvSpPr>
                          <wps:spPr bwMode="auto">
                            <a:xfrm>
                              <a:off x="1224" y="-228"/>
                              <a:ext cx="9458" cy="2"/>
                            </a:xfrm>
                            <a:custGeom>
                              <a:avLst/>
                              <a:gdLst>
                                <a:gd name="T0" fmla="+- 0 1224 1224"/>
                                <a:gd name="T1" fmla="*/ T0 w 9458"/>
                                <a:gd name="T2" fmla="+- 0 10682 1224"/>
                                <a:gd name="T3" fmla="*/ T2 w 9458"/>
                              </a:gdLst>
                              <a:ahLst/>
                              <a:cxnLst>
                                <a:cxn ang="0">
                                  <a:pos x="T1" y="0"/>
                                </a:cxn>
                                <a:cxn ang="0">
                                  <a:pos x="T3" y="0"/>
                                </a:cxn>
                              </a:cxnLst>
                              <a:rect l="0" t="0" r="r" b="b"/>
                              <a:pathLst>
                                <a:path w="9458">
                                  <a:moveTo>
                                    <a:pt x="0" y="0"/>
                                  </a:moveTo>
                                  <a:lnTo>
                                    <a:pt x="9458"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A2FA4" id="Group 2" o:spid="_x0000_s1026" style="position:absolute;margin-left:60.05pt;margin-top:-64.5pt;width:475.2pt;height:54.2pt;z-index:-251654144;mso-position-horizontal-relative:page" coordorigin="1201,-1290" coordsize="950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">
                <v:group id="Group 3" o:spid="_x0000_s1027" style="position:absolute;left:4642;top:-1268;width:2;height:1018" coordorigin="4642,-1268"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 o:spid="_x0000_s1028" style="position:absolute;left:4642;top:-1268;width:2;height:1018;visibility:visible;mso-wrap-style:square;v-text-anchor:top"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" path="m,l,1018e" filled="f" strokecolor="#818181" strokeweight="2.26pt">
                    <v:path arrowok="t" o:connecttype="custom" o:connectlocs="0,-1268;0,-250" o:connectangles="0,0"/>
                  </v:shape>
                </v:group>
                <v:group id="Group 5" o:spid="_x0000_s1029" style="position:absolute;left:1224;top:-228;width:9458;height:2" coordorigin="1224,-228" coordsize="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6" o:spid="_x0000_s1030" style="position:absolute;left:1224;top:-228;width:9458;height:2;visibility:visible;mso-wrap-style:square;v-text-anchor:top" coordsize="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" path="m,l9458,e" filled="f" strokecolor="#818181" strokeweight="2.26pt">
                    <v:path arrowok="t" o:connecttype="custom" o:connectlocs="0,0;9458,0" o:connectangles="0,0"/>
                  </v:shape>
                </v:group>
                <w10:wrap anchorx="page"/>
              </v:group>
            </w:pict>
          </mc:Fallback>
        </mc:AlternateContent>
      </w:r>
      <w:r w:rsidRPr="00E16B5B">
        <w:rPr>
          <w:lang w:val="en-US"/>
        </w:rPr>
        <w:t>This</w:t>
      </w:r>
      <w:r w:rsidR="00063EB0">
        <w:rPr>
          <w:lang w:val="en-US"/>
        </w:rPr>
        <w:t xml:space="preserve"> </w:t>
      </w:r>
      <w:r w:rsidRPr="00E16B5B">
        <w:rPr>
          <w:lang w:val="en-US"/>
        </w:rPr>
        <w:t>document</w:t>
      </w:r>
      <w:r w:rsidR="00063EB0">
        <w:rPr>
          <w:lang w:val="en-US"/>
        </w:rPr>
        <w:t xml:space="preserve"> </w:t>
      </w:r>
      <w:r w:rsidRPr="00E16B5B">
        <w:rPr>
          <w:lang w:val="en-US"/>
        </w:rPr>
        <w:t>summarizes the</w:t>
      </w:r>
      <w:r w:rsidR="00063EB0">
        <w:rPr>
          <w:lang w:val="en-US"/>
        </w:rPr>
        <w:t xml:space="preserve"> </w:t>
      </w:r>
      <w:r w:rsidRPr="00E16B5B">
        <w:rPr>
          <w:lang w:val="en-US"/>
        </w:rPr>
        <w:t>activities</w:t>
      </w:r>
      <w:r w:rsidR="00063EB0">
        <w:rPr>
          <w:lang w:val="en-US"/>
        </w:rPr>
        <w:t xml:space="preserve"> </w:t>
      </w:r>
      <w:r w:rsidRPr="00E16B5B">
        <w:rPr>
          <w:lang w:val="en-US"/>
        </w:rPr>
        <w:t>undertaken by</w:t>
      </w:r>
      <w:r w:rsidR="00063EB0">
        <w:rPr>
          <w:lang w:val="en-US"/>
        </w:rPr>
        <w:t xml:space="preserve"> </w:t>
      </w:r>
      <w:r w:rsidRPr="00E16B5B">
        <w:rPr>
          <w:lang w:val="en-US"/>
        </w:rPr>
        <w:t>the Centre for</w:t>
      </w:r>
      <w:r w:rsidR="00063EB0">
        <w:rPr>
          <w:lang w:val="en-US"/>
        </w:rPr>
        <w:t xml:space="preserve"> </w:t>
      </w:r>
      <w:r w:rsidRPr="00E16B5B">
        <w:rPr>
          <w:lang w:val="en-US"/>
        </w:rPr>
        <w:t>Research</w:t>
      </w:r>
      <w:r w:rsidR="00063EB0">
        <w:rPr>
          <w:lang w:val="en-US"/>
        </w:rPr>
        <w:t xml:space="preserve"> </w:t>
      </w:r>
      <w:r w:rsidRPr="00E16B5B">
        <w:rPr>
          <w:lang w:val="en-US"/>
        </w:rPr>
        <w:t>and</w:t>
      </w:r>
      <w:r w:rsidR="00063EB0">
        <w:rPr>
          <w:lang w:val="en-US"/>
        </w:rPr>
        <w:t xml:space="preserve"> </w:t>
      </w:r>
      <w:r w:rsidRPr="00E16B5B">
        <w:rPr>
          <w:lang w:val="en-US"/>
        </w:rPr>
        <w:t>Policy</w:t>
      </w:r>
      <w:r w:rsidR="00063EB0">
        <w:rPr>
          <w:lang w:val="en-US"/>
        </w:rPr>
        <w:t xml:space="preserve"> </w:t>
      </w:r>
      <w:r w:rsidRPr="00E16B5B">
        <w:rPr>
          <w:lang w:val="en-US"/>
        </w:rPr>
        <w:t>Making</w:t>
      </w:r>
      <w:r w:rsidR="00063EB0">
        <w:rPr>
          <w:lang w:val="en-US"/>
        </w:rPr>
        <w:t xml:space="preserve"> </w:t>
      </w:r>
      <w:r w:rsidRPr="00E16B5B">
        <w:rPr>
          <w:lang w:val="en-US"/>
        </w:rPr>
        <w:t>in</w:t>
      </w:r>
      <w:r w:rsidR="00063EB0">
        <w:rPr>
          <w:lang w:val="en-US"/>
        </w:rPr>
        <w:t xml:space="preserve"> </w:t>
      </w:r>
      <w:r w:rsidRPr="00E16B5B">
        <w:rPr>
          <w:lang w:val="en-US"/>
        </w:rPr>
        <w:t>the</w:t>
      </w:r>
      <w:r w:rsidR="00063EB0">
        <w:rPr>
          <w:lang w:val="en-US"/>
        </w:rPr>
        <w:t xml:space="preserve"> </w:t>
      </w:r>
      <w:r w:rsidRPr="00E16B5B">
        <w:rPr>
          <w:lang w:val="en-US"/>
        </w:rPr>
        <w:t>course</w:t>
      </w:r>
      <w:r w:rsidR="00063EB0">
        <w:rPr>
          <w:lang w:val="en-US"/>
        </w:rPr>
        <w:t xml:space="preserve"> </w:t>
      </w:r>
      <w:r w:rsidRPr="00E16B5B">
        <w:rPr>
          <w:lang w:val="en-US"/>
        </w:rPr>
        <w:t>of implementation of</w:t>
      </w:r>
      <w:r w:rsidR="00FC5E05">
        <w:rPr>
          <w:lang w:val="en-US"/>
        </w:rPr>
        <w:t xml:space="preserve"> </w:t>
      </w:r>
      <w:r w:rsidRPr="00E16B5B">
        <w:rPr>
          <w:lang w:val="en-US"/>
        </w:rPr>
        <w:t>its</w:t>
      </w:r>
      <w:r w:rsidR="007955EA">
        <w:rPr>
          <w:lang w:val="en-US"/>
        </w:rPr>
        <w:t xml:space="preserve"> </w:t>
      </w:r>
      <w:r w:rsidR="004E195A">
        <w:rPr>
          <w:lang w:val="en-US"/>
        </w:rPr>
        <w:t>201</w:t>
      </w:r>
      <w:r w:rsidR="00A52780">
        <w:rPr>
          <w:lang w:val="en-US"/>
        </w:rPr>
        <w:t>9</w:t>
      </w:r>
      <w:r w:rsidR="004E195A">
        <w:rPr>
          <w:lang w:val="en-US"/>
        </w:rPr>
        <w:t xml:space="preserve"> </w:t>
      </w:r>
      <w:r w:rsidRPr="00E16B5B">
        <w:rPr>
          <w:lang w:val="en-US"/>
        </w:rPr>
        <w:t>work</w:t>
      </w:r>
      <w:r w:rsidR="00FC5E05">
        <w:rPr>
          <w:lang w:val="en-US"/>
        </w:rPr>
        <w:t xml:space="preserve"> </w:t>
      </w:r>
      <w:r w:rsidRPr="00E16B5B">
        <w:rPr>
          <w:lang w:val="en-US"/>
        </w:rPr>
        <w:t>program. It</w:t>
      </w:r>
      <w:r w:rsidR="00063EB0">
        <w:rPr>
          <w:lang w:val="en-US"/>
        </w:rPr>
        <w:t xml:space="preserve"> </w:t>
      </w:r>
      <w:r w:rsidRPr="00E16B5B">
        <w:rPr>
          <w:lang w:val="en-US"/>
        </w:rPr>
        <w:t>reports</w:t>
      </w:r>
      <w:r w:rsidR="00063EB0">
        <w:rPr>
          <w:lang w:val="en-US"/>
        </w:rPr>
        <w:t xml:space="preserve"> </w:t>
      </w:r>
      <w:r w:rsidRPr="00E16B5B">
        <w:rPr>
          <w:lang w:val="en-US"/>
        </w:rPr>
        <w:t>on</w:t>
      </w:r>
      <w:r w:rsidR="00063EB0">
        <w:rPr>
          <w:lang w:val="en-US"/>
        </w:rPr>
        <w:t xml:space="preserve"> </w:t>
      </w:r>
      <w:r w:rsidRPr="00E16B5B">
        <w:rPr>
          <w:lang w:val="en-US"/>
        </w:rPr>
        <w:t>outputs and</w:t>
      </w:r>
      <w:r w:rsidR="00063EB0">
        <w:rPr>
          <w:lang w:val="en-US"/>
        </w:rPr>
        <w:t xml:space="preserve"> </w:t>
      </w:r>
      <w:r w:rsidRPr="00E16B5B">
        <w:rPr>
          <w:lang w:val="en-US"/>
        </w:rPr>
        <w:t>impact the</w:t>
      </w:r>
      <w:r w:rsidR="00063EB0">
        <w:rPr>
          <w:lang w:val="en-US"/>
        </w:rPr>
        <w:t xml:space="preserve"> </w:t>
      </w:r>
      <w:r w:rsidRPr="00E16B5B">
        <w:rPr>
          <w:lang w:val="en-US"/>
        </w:rPr>
        <w:t>CRPM</w:t>
      </w:r>
      <w:r w:rsidR="00063EB0">
        <w:rPr>
          <w:lang w:val="en-US"/>
        </w:rPr>
        <w:t xml:space="preserve"> </w:t>
      </w:r>
      <w:r w:rsidRPr="00E16B5B">
        <w:rPr>
          <w:lang w:val="en-US"/>
        </w:rPr>
        <w:t>work has</w:t>
      </w:r>
      <w:r w:rsidR="00063EB0">
        <w:rPr>
          <w:lang w:val="en-US"/>
        </w:rPr>
        <w:t xml:space="preserve"> </w:t>
      </w:r>
      <w:r w:rsidRPr="00E16B5B">
        <w:rPr>
          <w:lang w:val="en-US"/>
        </w:rPr>
        <w:t>on</w:t>
      </w:r>
      <w:r w:rsidR="00063EB0">
        <w:rPr>
          <w:lang w:val="en-US"/>
        </w:rPr>
        <w:t xml:space="preserve"> </w:t>
      </w:r>
      <w:r w:rsidRPr="00E16B5B">
        <w:rPr>
          <w:lang w:val="en-US"/>
        </w:rPr>
        <w:t>policy</w:t>
      </w:r>
      <w:r w:rsidR="00FC5E05">
        <w:rPr>
          <w:lang w:val="en-US"/>
        </w:rPr>
        <w:t xml:space="preserve"> </w:t>
      </w:r>
      <w:r w:rsidRPr="00E16B5B">
        <w:rPr>
          <w:lang w:val="en-US"/>
        </w:rPr>
        <w:t>making in</w:t>
      </w:r>
      <w:r w:rsidR="00063EB0">
        <w:rPr>
          <w:lang w:val="en-US"/>
        </w:rPr>
        <w:t xml:space="preserve"> </w:t>
      </w:r>
      <w:r w:rsidRPr="00E16B5B">
        <w:rPr>
          <w:lang w:val="en-US"/>
        </w:rPr>
        <w:t>Macedonia and</w:t>
      </w:r>
      <w:r w:rsidR="00063EB0">
        <w:rPr>
          <w:lang w:val="en-US"/>
        </w:rPr>
        <w:t xml:space="preserve"> </w:t>
      </w:r>
      <w:r w:rsidRPr="00E16B5B">
        <w:rPr>
          <w:lang w:val="en-US"/>
        </w:rPr>
        <w:t>South East</w:t>
      </w:r>
      <w:r w:rsidR="00063EB0">
        <w:rPr>
          <w:lang w:val="en-US"/>
        </w:rPr>
        <w:t xml:space="preserve"> </w:t>
      </w:r>
      <w:r w:rsidRPr="00E16B5B">
        <w:rPr>
          <w:lang w:val="en-US"/>
        </w:rPr>
        <w:t>Europe.</w:t>
      </w:r>
    </w:p>
    <w:p w14:paraId="4BD49397" w14:textId="77777777" w:rsidR="00E16B5B" w:rsidRPr="00E16B5B" w:rsidRDefault="00E16B5B" w:rsidP="00E16B5B">
      <w:pPr>
        <w:rPr>
          <w:lang w:val="en-US"/>
        </w:rPr>
      </w:pPr>
    </w:p>
    <w:p w14:paraId="352EDC00" w14:textId="77777777" w:rsidR="00E16B5B" w:rsidRPr="00E16B5B" w:rsidRDefault="00E16B5B" w:rsidP="00E16B5B">
      <w:pPr>
        <w:rPr>
          <w:lang w:val="en-US"/>
        </w:rPr>
      </w:pPr>
    </w:p>
    <w:p w14:paraId="61BAC52A" w14:textId="77777777" w:rsidR="00E16B5B" w:rsidRPr="00E16B5B" w:rsidRDefault="00E16B5B" w:rsidP="00E16B5B">
      <w:pPr>
        <w:rPr>
          <w:lang w:val="en-US"/>
        </w:rPr>
      </w:pPr>
      <w:r w:rsidRPr="00E16B5B">
        <w:rPr>
          <w:lang w:val="en-US"/>
        </w:rPr>
        <w:br w:type="page"/>
      </w:r>
    </w:p>
    <w:sdt>
      <w:sdtPr>
        <w:rPr>
          <w:rFonts w:asciiTheme="minorHAnsi" w:eastAsiaTheme="minorEastAsia" w:hAnsiTheme="minorHAnsi" w:cstheme="minorBidi"/>
          <w:b w:val="0"/>
          <w:bCs w:val="0"/>
          <w:color w:val="auto"/>
          <w:sz w:val="22"/>
          <w:szCs w:val="22"/>
          <w:lang w:val="mk-MK" w:eastAsia="mk-MK"/>
        </w:rPr>
        <w:id w:val="303354984"/>
        <w:docPartObj>
          <w:docPartGallery w:val="Table of Contents"/>
          <w:docPartUnique/>
        </w:docPartObj>
      </w:sdtPr>
      <w:sdtEndPr>
        <w:rPr>
          <w:noProof/>
        </w:rPr>
      </w:sdtEndPr>
      <w:sdtContent>
        <w:p w14:paraId="552ABBF1" w14:textId="77777777" w:rsidR="007955EA" w:rsidRDefault="007955EA">
          <w:pPr>
            <w:pStyle w:val="TOCHeading"/>
          </w:pPr>
          <w:r>
            <w:t>Table of Contents</w:t>
          </w:r>
        </w:p>
        <w:p w14:paraId="56BC2E00" w14:textId="77777777" w:rsidR="009C7B0C" w:rsidRDefault="007955EA">
          <w:pPr>
            <w:pStyle w:val="TOC1"/>
            <w:tabs>
              <w:tab w:val="right" w:leader="dot" w:pos="9630"/>
            </w:tabs>
            <w:rPr>
              <w:noProof/>
              <w:lang w:val="en-US" w:eastAsia="en-US"/>
            </w:rPr>
          </w:pPr>
          <w:r>
            <w:fldChar w:fldCharType="begin"/>
          </w:r>
          <w:r>
            <w:instrText xml:space="preserve"> TOC \o "1-5" \h \z \u </w:instrText>
          </w:r>
          <w:r>
            <w:fldChar w:fldCharType="separate"/>
          </w:r>
          <w:hyperlink w:anchor="_Toc42081484" w:history="1">
            <w:r w:rsidR="009C7B0C" w:rsidRPr="00900B36">
              <w:rPr>
                <w:rStyle w:val="Hyperlink"/>
                <w:noProof/>
              </w:rPr>
              <w:t>I. General Report</w:t>
            </w:r>
            <w:r w:rsidR="009C7B0C">
              <w:rPr>
                <w:noProof/>
                <w:webHidden/>
              </w:rPr>
              <w:tab/>
            </w:r>
            <w:r w:rsidR="009C7B0C">
              <w:rPr>
                <w:noProof/>
                <w:webHidden/>
              </w:rPr>
              <w:fldChar w:fldCharType="begin"/>
            </w:r>
            <w:r w:rsidR="009C7B0C">
              <w:rPr>
                <w:noProof/>
                <w:webHidden/>
              </w:rPr>
              <w:instrText xml:space="preserve"> PAGEREF _Toc42081484 \h </w:instrText>
            </w:r>
            <w:r w:rsidR="009C7B0C">
              <w:rPr>
                <w:noProof/>
                <w:webHidden/>
              </w:rPr>
            </w:r>
            <w:r w:rsidR="009C7B0C">
              <w:rPr>
                <w:noProof/>
                <w:webHidden/>
              </w:rPr>
              <w:fldChar w:fldCharType="separate"/>
            </w:r>
            <w:r w:rsidR="009C7B0C">
              <w:rPr>
                <w:noProof/>
                <w:webHidden/>
              </w:rPr>
              <w:t>4</w:t>
            </w:r>
            <w:r w:rsidR="009C7B0C">
              <w:rPr>
                <w:noProof/>
                <w:webHidden/>
              </w:rPr>
              <w:fldChar w:fldCharType="end"/>
            </w:r>
          </w:hyperlink>
        </w:p>
        <w:p w14:paraId="0C3D9EAE" w14:textId="77777777" w:rsidR="009C7B0C" w:rsidRDefault="004E195A">
          <w:pPr>
            <w:pStyle w:val="TOC2"/>
            <w:tabs>
              <w:tab w:val="right" w:leader="dot" w:pos="9630"/>
            </w:tabs>
            <w:rPr>
              <w:noProof/>
              <w:lang w:val="en-US" w:eastAsia="en-US"/>
            </w:rPr>
          </w:pPr>
          <w:hyperlink w:anchor="_Toc42081485" w:history="1">
            <w:r w:rsidR="009C7B0C" w:rsidRPr="00900B36">
              <w:rPr>
                <w:rStyle w:val="Hyperlink"/>
                <w:noProof/>
              </w:rPr>
              <w:t>1. Academic activity and conferences of CRPM members</w:t>
            </w:r>
            <w:r w:rsidR="009C7B0C">
              <w:rPr>
                <w:noProof/>
                <w:webHidden/>
              </w:rPr>
              <w:tab/>
            </w:r>
            <w:r w:rsidR="009C7B0C">
              <w:rPr>
                <w:noProof/>
                <w:webHidden/>
              </w:rPr>
              <w:fldChar w:fldCharType="begin"/>
            </w:r>
            <w:r w:rsidR="009C7B0C">
              <w:rPr>
                <w:noProof/>
                <w:webHidden/>
              </w:rPr>
              <w:instrText xml:space="preserve"> PAGEREF _Toc42081485 \h </w:instrText>
            </w:r>
            <w:r w:rsidR="009C7B0C">
              <w:rPr>
                <w:noProof/>
                <w:webHidden/>
              </w:rPr>
            </w:r>
            <w:r w:rsidR="009C7B0C">
              <w:rPr>
                <w:noProof/>
                <w:webHidden/>
              </w:rPr>
              <w:fldChar w:fldCharType="separate"/>
            </w:r>
            <w:r w:rsidR="009C7B0C">
              <w:rPr>
                <w:noProof/>
                <w:webHidden/>
              </w:rPr>
              <w:t>4</w:t>
            </w:r>
            <w:r w:rsidR="009C7B0C">
              <w:rPr>
                <w:noProof/>
                <w:webHidden/>
              </w:rPr>
              <w:fldChar w:fldCharType="end"/>
            </w:r>
          </w:hyperlink>
        </w:p>
        <w:p w14:paraId="32FD232C" w14:textId="77777777" w:rsidR="009C7B0C" w:rsidRDefault="004E195A">
          <w:pPr>
            <w:pStyle w:val="TOC3"/>
            <w:tabs>
              <w:tab w:val="right" w:leader="dot" w:pos="9630"/>
            </w:tabs>
            <w:rPr>
              <w:noProof/>
              <w:lang w:val="en-US" w:eastAsia="en-US"/>
            </w:rPr>
          </w:pPr>
          <w:hyperlink w:anchor="_Toc42081486" w:history="1">
            <w:r w:rsidR="009C7B0C" w:rsidRPr="00900B36">
              <w:rPr>
                <w:rStyle w:val="Hyperlink"/>
                <w:noProof/>
              </w:rPr>
              <w:t>XXIX Economic Forum, Krynica–Zdrój, Poland, SEPTEMBER 3-5, 2019</w:t>
            </w:r>
            <w:r w:rsidR="009C7B0C">
              <w:rPr>
                <w:noProof/>
                <w:webHidden/>
              </w:rPr>
              <w:tab/>
            </w:r>
            <w:r w:rsidR="009C7B0C">
              <w:rPr>
                <w:noProof/>
                <w:webHidden/>
              </w:rPr>
              <w:fldChar w:fldCharType="begin"/>
            </w:r>
            <w:r w:rsidR="009C7B0C">
              <w:rPr>
                <w:noProof/>
                <w:webHidden/>
              </w:rPr>
              <w:instrText xml:space="preserve"> PAGEREF _Toc42081486 \h </w:instrText>
            </w:r>
            <w:r w:rsidR="009C7B0C">
              <w:rPr>
                <w:noProof/>
                <w:webHidden/>
              </w:rPr>
            </w:r>
            <w:r w:rsidR="009C7B0C">
              <w:rPr>
                <w:noProof/>
                <w:webHidden/>
              </w:rPr>
              <w:fldChar w:fldCharType="separate"/>
            </w:r>
            <w:r w:rsidR="009C7B0C">
              <w:rPr>
                <w:noProof/>
                <w:webHidden/>
              </w:rPr>
              <w:t>4</w:t>
            </w:r>
            <w:r w:rsidR="009C7B0C">
              <w:rPr>
                <w:noProof/>
                <w:webHidden/>
              </w:rPr>
              <w:fldChar w:fldCharType="end"/>
            </w:r>
          </w:hyperlink>
        </w:p>
        <w:p w14:paraId="343B1E09" w14:textId="77777777" w:rsidR="009C7B0C" w:rsidRDefault="004E195A">
          <w:pPr>
            <w:pStyle w:val="TOC3"/>
            <w:tabs>
              <w:tab w:val="right" w:leader="dot" w:pos="9630"/>
            </w:tabs>
            <w:rPr>
              <w:noProof/>
              <w:lang w:val="en-US" w:eastAsia="en-US"/>
            </w:rPr>
          </w:pPr>
          <w:hyperlink w:anchor="_Toc42081487" w:history="1">
            <w:r w:rsidR="009C7B0C" w:rsidRPr="00900B36">
              <w:rPr>
                <w:rStyle w:val="Hyperlink"/>
                <w:noProof/>
              </w:rPr>
              <w:t>ECPR 13th General Conference, University of Wrocław, 4 – 7 September 2019</w:t>
            </w:r>
            <w:r w:rsidR="009C7B0C">
              <w:rPr>
                <w:noProof/>
                <w:webHidden/>
              </w:rPr>
              <w:tab/>
            </w:r>
            <w:r w:rsidR="009C7B0C">
              <w:rPr>
                <w:noProof/>
                <w:webHidden/>
              </w:rPr>
              <w:fldChar w:fldCharType="begin"/>
            </w:r>
            <w:r w:rsidR="009C7B0C">
              <w:rPr>
                <w:noProof/>
                <w:webHidden/>
              </w:rPr>
              <w:instrText xml:space="preserve"> PAGEREF _Toc42081487 \h </w:instrText>
            </w:r>
            <w:r w:rsidR="009C7B0C">
              <w:rPr>
                <w:noProof/>
                <w:webHidden/>
              </w:rPr>
            </w:r>
            <w:r w:rsidR="009C7B0C">
              <w:rPr>
                <w:noProof/>
                <w:webHidden/>
              </w:rPr>
              <w:fldChar w:fldCharType="separate"/>
            </w:r>
            <w:r w:rsidR="009C7B0C">
              <w:rPr>
                <w:noProof/>
                <w:webHidden/>
              </w:rPr>
              <w:t>5</w:t>
            </w:r>
            <w:r w:rsidR="009C7B0C">
              <w:rPr>
                <w:noProof/>
                <w:webHidden/>
              </w:rPr>
              <w:fldChar w:fldCharType="end"/>
            </w:r>
          </w:hyperlink>
        </w:p>
        <w:p w14:paraId="5AFC0AF2" w14:textId="77777777" w:rsidR="009C7B0C" w:rsidRDefault="004E195A">
          <w:pPr>
            <w:pStyle w:val="TOC3"/>
            <w:tabs>
              <w:tab w:val="right" w:leader="dot" w:pos="9630"/>
            </w:tabs>
            <w:rPr>
              <w:noProof/>
              <w:lang w:val="en-US" w:eastAsia="en-US"/>
            </w:rPr>
          </w:pPr>
          <w:hyperlink w:anchor="_Toc42081488" w:history="1">
            <w:r w:rsidR="009C7B0C" w:rsidRPr="00900B36">
              <w:rPr>
                <w:rStyle w:val="Hyperlink"/>
                <w:noProof/>
              </w:rPr>
              <w:t>Economic forum on the 70 years of  development and building of a community with a shared future for menkind – Shanghai 6-7</w:t>
            </w:r>
            <w:r w:rsidR="009C7B0C" w:rsidRPr="00900B36">
              <w:rPr>
                <w:rStyle w:val="Hyperlink"/>
                <w:noProof/>
                <w:vertAlign w:val="superscript"/>
              </w:rPr>
              <w:t>th</w:t>
            </w:r>
            <w:r w:rsidR="009C7B0C" w:rsidRPr="00900B36">
              <w:rPr>
                <w:rStyle w:val="Hyperlink"/>
                <w:noProof/>
              </w:rPr>
              <w:t xml:space="preserve"> November, 2019</w:t>
            </w:r>
            <w:r w:rsidR="009C7B0C">
              <w:rPr>
                <w:noProof/>
                <w:webHidden/>
              </w:rPr>
              <w:tab/>
            </w:r>
            <w:r w:rsidR="009C7B0C">
              <w:rPr>
                <w:noProof/>
                <w:webHidden/>
              </w:rPr>
              <w:fldChar w:fldCharType="begin"/>
            </w:r>
            <w:r w:rsidR="009C7B0C">
              <w:rPr>
                <w:noProof/>
                <w:webHidden/>
              </w:rPr>
              <w:instrText xml:space="preserve"> PAGEREF _Toc42081488 \h </w:instrText>
            </w:r>
            <w:r w:rsidR="009C7B0C">
              <w:rPr>
                <w:noProof/>
                <w:webHidden/>
              </w:rPr>
            </w:r>
            <w:r w:rsidR="009C7B0C">
              <w:rPr>
                <w:noProof/>
                <w:webHidden/>
              </w:rPr>
              <w:fldChar w:fldCharType="separate"/>
            </w:r>
            <w:r w:rsidR="009C7B0C">
              <w:rPr>
                <w:noProof/>
                <w:webHidden/>
              </w:rPr>
              <w:t>5</w:t>
            </w:r>
            <w:r w:rsidR="009C7B0C">
              <w:rPr>
                <w:noProof/>
                <w:webHidden/>
              </w:rPr>
              <w:fldChar w:fldCharType="end"/>
            </w:r>
          </w:hyperlink>
        </w:p>
        <w:p w14:paraId="123CD14A" w14:textId="77777777" w:rsidR="009C7B0C" w:rsidRDefault="004E195A">
          <w:pPr>
            <w:pStyle w:val="TOC3"/>
            <w:tabs>
              <w:tab w:val="right" w:leader="dot" w:pos="9630"/>
            </w:tabs>
            <w:rPr>
              <w:noProof/>
              <w:lang w:val="en-US" w:eastAsia="en-US"/>
            </w:rPr>
          </w:pPr>
          <w:hyperlink w:anchor="_Toc42081489" w:history="1">
            <w:r w:rsidR="009C7B0C" w:rsidRPr="00900B36">
              <w:rPr>
                <w:rStyle w:val="Hyperlink"/>
                <w:noProof/>
                <w:lang w:bidi="en-US"/>
              </w:rPr>
              <w:t>Western Balkans Summit in Poznań: strengthening links within the region and with the EU, 4-6 July, 2019</w:t>
            </w:r>
            <w:r w:rsidR="009C7B0C">
              <w:rPr>
                <w:noProof/>
                <w:webHidden/>
              </w:rPr>
              <w:tab/>
            </w:r>
            <w:r w:rsidR="009C7B0C">
              <w:rPr>
                <w:noProof/>
                <w:webHidden/>
              </w:rPr>
              <w:fldChar w:fldCharType="begin"/>
            </w:r>
            <w:r w:rsidR="009C7B0C">
              <w:rPr>
                <w:noProof/>
                <w:webHidden/>
              </w:rPr>
              <w:instrText xml:space="preserve"> PAGEREF _Toc42081489 \h </w:instrText>
            </w:r>
            <w:r w:rsidR="009C7B0C">
              <w:rPr>
                <w:noProof/>
                <w:webHidden/>
              </w:rPr>
            </w:r>
            <w:r w:rsidR="009C7B0C">
              <w:rPr>
                <w:noProof/>
                <w:webHidden/>
              </w:rPr>
              <w:fldChar w:fldCharType="separate"/>
            </w:r>
            <w:r w:rsidR="009C7B0C">
              <w:rPr>
                <w:noProof/>
                <w:webHidden/>
              </w:rPr>
              <w:t>6</w:t>
            </w:r>
            <w:r w:rsidR="009C7B0C">
              <w:rPr>
                <w:noProof/>
                <w:webHidden/>
              </w:rPr>
              <w:fldChar w:fldCharType="end"/>
            </w:r>
          </w:hyperlink>
        </w:p>
        <w:p w14:paraId="4235C286" w14:textId="77777777" w:rsidR="009C7B0C" w:rsidRDefault="004E195A">
          <w:pPr>
            <w:pStyle w:val="TOC3"/>
            <w:tabs>
              <w:tab w:val="right" w:leader="dot" w:pos="9630"/>
            </w:tabs>
            <w:rPr>
              <w:noProof/>
              <w:lang w:val="en-US" w:eastAsia="en-US"/>
            </w:rPr>
          </w:pPr>
          <w:hyperlink w:anchor="_Toc42081490" w:history="1">
            <w:r w:rsidR="009C7B0C" w:rsidRPr="00900B36">
              <w:rPr>
                <w:rStyle w:val="Hyperlink"/>
                <w:noProof/>
                <w:shd w:val="clear" w:color="auto" w:fill="FFFFFF"/>
              </w:rPr>
              <w:t>EU preventing and countering violent extremism training in WB, Sarajevo October 2019</w:t>
            </w:r>
            <w:r w:rsidR="009C7B0C">
              <w:rPr>
                <w:noProof/>
                <w:webHidden/>
              </w:rPr>
              <w:tab/>
            </w:r>
            <w:r w:rsidR="009C7B0C">
              <w:rPr>
                <w:noProof/>
                <w:webHidden/>
              </w:rPr>
              <w:fldChar w:fldCharType="begin"/>
            </w:r>
            <w:r w:rsidR="009C7B0C">
              <w:rPr>
                <w:noProof/>
                <w:webHidden/>
              </w:rPr>
              <w:instrText xml:space="preserve"> PAGEREF _Toc42081490 \h </w:instrText>
            </w:r>
            <w:r w:rsidR="009C7B0C">
              <w:rPr>
                <w:noProof/>
                <w:webHidden/>
              </w:rPr>
            </w:r>
            <w:r w:rsidR="009C7B0C">
              <w:rPr>
                <w:noProof/>
                <w:webHidden/>
              </w:rPr>
              <w:fldChar w:fldCharType="separate"/>
            </w:r>
            <w:r w:rsidR="009C7B0C">
              <w:rPr>
                <w:noProof/>
                <w:webHidden/>
              </w:rPr>
              <w:t>6</w:t>
            </w:r>
            <w:r w:rsidR="009C7B0C">
              <w:rPr>
                <w:noProof/>
                <w:webHidden/>
              </w:rPr>
              <w:fldChar w:fldCharType="end"/>
            </w:r>
          </w:hyperlink>
        </w:p>
        <w:p w14:paraId="237462D4" w14:textId="77777777" w:rsidR="009C7B0C" w:rsidRDefault="004E195A">
          <w:pPr>
            <w:pStyle w:val="TOC3"/>
            <w:tabs>
              <w:tab w:val="right" w:leader="dot" w:pos="9630"/>
            </w:tabs>
            <w:rPr>
              <w:noProof/>
              <w:lang w:val="en-US" w:eastAsia="en-US"/>
            </w:rPr>
          </w:pPr>
          <w:hyperlink w:anchor="_Toc42081491" w:history="1">
            <w:r w:rsidR="009C7B0C" w:rsidRPr="00900B36">
              <w:rPr>
                <w:rStyle w:val="Hyperlink"/>
                <w:rFonts w:eastAsia="Times New Roman"/>
                <w:noProof/>
                <w:lang w:eastAsia="de-DE"/>
              </w:rPr>
              <w:t>Freja Forum 2019</w:t>
            </w:r>
            <w:r w:rsidR="009C7B0C" w:rsidRPr="00900B36">
              <w:rPr>
                <w:rStyle w:val="Hyperlink"/>
                <w:noProof/>
              </w:rPr>
              <w:t>, Skopje 8-10 November</w:t>
            </w:r>
            <w:r w:rsidR="009C7B0C">
              <w:rPr>
                <w:noProof/>
                <w:webHidden/>
              </w:rPr>
              <w:tab/>
            </w:r>
            <w:r w:rsidR="009C7B0C">
              <w:rPr>
                <w:noProof/>
                <w:webHidden/>
              </w:rPr>
              <w:fldChar w:fldCharType="begin"/>
            </w:r>
            <w:r w:rsidR="009C7B0C">
              <w:rPr>
                <w:noProof/>
                <w:webHidden/>
              </w:rPr>
              <w:instrText xml:space="preserve"> PAGEREF _Toc42081491 \h </w:instrText>
            </w:r>
            <w:r w:rsidR="009C7B0C">
              <w:rPr>
                <w:noProof/>
                <w:webHidden/>
              </w:rPr>
            </w:r>
            <w:r w:rsidR="009C7B0C">
              <w:rPr>
                <w:noProof/>
                <w:webHidden/>
              </w:rPr>
              <w:fldChar w:fldCharType="separate"/>
            </w:r>
            <w:r w:rsidR="009C7B0C">
              <w:rPr>
                <w:noProof/>
                <w:webHidden/>
              </w:rPr>
              <w:t>7</w:t>
            </w:r>
            <w:r w:rsidR="009C7B0C">
              <w:rPr>
                <w:noProof/>
                <w:webHidden/>
              </w:rPr>
              <w:fldChar w:fldCharType="end"/>
            </w:r>
          </w:hyperlink>
        </w:p>
        <w:p w14:paraId="430011D1" w14:textId="77777777" w:rsidR="009C7B0C" w:rsidRDefault="004E195A">
          <w:pPr>
            <w:pStyle w:val="TOC2"/>
            <w:tabs>
              <w:tab w:val="right" w:leader="dot" w:pos="9630"/>
            </w:tabs>
            <w:rPr>
              <w:noProof/>
              <w:lang w:val="en-US" w:eastAsia="en-US"/>
            </w:rPr>
          </w:pPr>
          <w:hyperlink w:anchor="_Toc42081492" w:history="1">
            <w:r w:rsidR="009C7B0C" w:rsidRPr="00900B36">
              <w:rPr>
                <w:rStyle w:val="Hyperlink"/>
                <w:noProof/>
              </w:rPr>
              <w:t>1.2. Academic publishing</w:t>
            </w:r>
            <w:r w:rsidR="009C7B0C">
              <w:rPr>
                <w:noProof/>
                <w:webHidden/>
              </w:rPr>
              <w:tab/>
            </w:r>
            <w:r w:rsidR="009C7B0C">
              <w:rPr>
                <w:noProof/>
                <w:webHidden/>
              </w:rPr>
              <w:fldChar w:fldCharType="begin"/>
            </w:r>
            <w:r w:rsidR="009C7B0C">
              <w:rPr>
                <w:noProof/>
                <w:webHidden/>
              </w:rPr>
              <w:instrText xml:space="preserve"> PAGEREF _Toc42081492 \h </w:instrText>
            </w:r>
            <w:r w:rsidR="009C7B0C">
              <w:rPr>
                <w:noProof/>
                <w:webHidden/>
              </w:rPr>
            </w:r>
            <w:r w:rsidR="009C7B0C">
              <w:rPr>
                <w:noProof/>
                <w:webHidden/>
              </w:rPr>
              <w:fldChar w:fldCharType="separate"/>
            </w:r>
            <w:r w:rsidR="009C7B0C">
              <w:rPr>
                <w:noProof/>
                <w:webHidden/>
              </w:rPr>
              <w:t>7</w:t>
            </w:r>
            <w:r w:rsidR="009C7B0C">
              <w:rPr>
                <w:noProof/>
                <w:webHidden/>
              </w:rPr>
              <w:fldChar w:fldCharType="end"/>
            </w:r>
          </w:hyperlink>
        </w:p>
        <w:p w14:paraId="74B85E9B" w14:textId="77777777" w:rsidR="009C7B0C" w:rsidRDefault="004E195A">
          <w:pPr>
            <w:pStyle w:val="TOC1"/>
            <w:tabs>
              <w:tab w:val="right" w:leader="dot" w:pos="9630"/>
            </w:tabs>
            <w:rPr>
              <w:noProof/>
              <w:lang w:val="en-US" w:eastAsia="en-US"/>
            </w:rPr>
          </w:pPr>
          <w:hyperlink w:anchor="_Toc42081493" w:history="1">
            <w:r w:rsidR="009C7B0C" w:rsidRPr="00900B36">
              <w:rPr>
                <w:rStyle w:val="Hyperlink"/>
                <w:noProof/>
              </w:rPr>
              <w:t>2.   CRPM policy research and analysis work</w:t>
            </w:r>
            <w:r w:rsidR="009C7B0C">
              <w:rPr>
                <w:noProof/>
                <w:webHidden/>
              </w:rPr>
              <w:tab/>
            </w:r>
            <w:r w:rsidR="009C7B0C">
              <w:rPr>
                <w:noProof/>
                <w:webHidden/>
              </w:rPr>
              <w:fldChar w:fldCharType="begin"/>
            </w:r>
            <w:r w:rsidR="009C7B0C">
              <w:rPr>
                <w:noProof/>
                <w:webHidden/>
              </w:rPr>
              <w:instrText xml:space="preserve"> PAGEREF _Toc42081493 \h </w:instrText>
            </w:r>
            <w:r w:rsidR="009C7B0C">
              <w:rPr>
                <w:noProof/>
                <w:webHidden/>
              </w:rPr>
            </w:r>
            <w:r w:rsidR="009C7B0C">
              <w:rPr>
                <w:noProof/>
                <w:webHidden/>
              </w:rPr>
              <w:fldChar w:fldCharType="separate"/>
            </w:r>
            <w:r w:rsidR="009C7B0C">
              <w:rPr>
                <w:noProof/>
                <w:webHidden/>
              </w:rPr>
              <w:t>8</w:t>
            </w:r>
            <w:r w:rsidR="009C7B0C">
              <w:rPr>
                <w:noProof/>
                <w:webHidden/>
              </w:rPr>
              <w:fldChar w:fldCharType="end"/>
            </w:r>
          </w:hyperlink>
        </w:p>
        <w:p w14:paraId="60125EC9" w14:textId="77777777" w:rsidR="009C7B0C" w:rsidRDefault="004E195A">
          <w:pPr>
            <w:pStyle w:val="TOC2"/>
            <w:tabs>
              <w:tab w:val="right" w:leader="dot" w:pos="9630"/>
            </w:tabs>
            <w:rPr>
              <w:noProof/>
              <w:lang w:val="en-US" w:eastAsia="en-US"/>
            </w:rPr>
          </w:pPr>
          <w:hyperlink w:anchor="_Toc42081494" w:history="1">
            <w:r w:rsidR="009C7B0C" w:rsidRPr="00900B36">
              <w:rPr>
                <w:rStyle w:val="Hyperlink"/>
                <w:noProof/>
              </w:rPr>
              <w:t>2.1. Macedonian politics</w:t>
            </w:r>
            <w:r w:rsidR="009C7B0C">
              <w:rPr>
                <w:noProof/>
                <w:webHidden/>
              </w:rPr>
              <w:tab/>
            </w:r>
            <w:r w:rsidR="009C7B0C">
              <w:rPr>
                <w:noProof/>
                <w:webHidden/>
              </w:rPr>
              <w:fldChar w:fldCharType="begin"/>
            </w:r>
            <w:r w:rsidR="009C7B0C">
              <w:rPr>
                <w:noProof/>
                <w:webHidden/>
              </w:rPr>
              <w:instrText xml:space="preserve"> PAGEREF _Toc42081494 \h </w:instrText>
            </w:r>
            <w:r w:rsidR="009C7B0C">
              <w:rPr>
                <w:noProof/>
                <w:webHidden/>
              </w:rPr>
            </w:r>
            <w:r w:rsidR="009C7B0C">
              <w:rPr>
                <w:noProof/>
                <w:webHidden/>
              </w:rPr>
              <w:fldChar w:fldCharType="separate"/>
            </w:r>
            <w:r w:rsidR="009C7B0C">
              <w:rPr>
                <w:noProof/>
                <w:webHidden/>
              </w:rPr>
              <w:t>8</w:t>
            </w:r>
            <w:r w:rsidR="009C7B0C">
              <w:rPr>
                <w:noProof/>
                <w:webHidden/>
              </w:rPr>
              <w:fldChar w:fldCharType="end"/>
            </w:r>
          </w:hyperlink>
        </w:p>
        <w:p w14:paraId="3BCB363D" w14:textId="77777777" w:rsidR="009C7B0C" w:rsidRDefault="004E195A">
          <w:pPr>
            <w:pStyle w:val="TOC3"/>
            <w:tabs>
              <w:tab w:val="right" w:leader="dot" w:pos="9630"/>
            </w:tabs>
            <w:rPr>
              <w:noProof/>
              <w:lang w:val="en-US" w:eastAsia="en-US"/>
            </w:rPr>
          </w:pPr>
          <w:hyperlink w:anchor="_Toc42081495" w:history="1">
            <w:r w:rsidR="009C7B0C" w:rsidRPr="00900B36">
              <w:rPr>
                <w:rStyle w:val="Hyperlink"/>
                <w:noProof/>
              </w:rPr>
              <w:t>School of Public Policy IMother TheresaI</w:t>
            </w:r>
            <w:r w:rsidR="009C7B0C">
              <w:rPr>
                <w:noProof/>
                <w:webHidden/>
              </w:rPr>
              <w:tab/>
            </w:r>
            <w:r w:rsidR="009C7B0C">
              <w:rPr>
                <w:noProof/>
                <w:webHidden/>
              </w:rPr>
              <w:fldChar w:fldCharType="begin"/>
            </w:r>
            <w:r w:rsidR="009C7B0C">
              <w:rPr>
                <w:noProof/>
                <w:webHidden/>
              </w:rPr>
              <w:instrText xml:space="preserve"> PAGEREF _Toc42081495 \h </w:instrText>
            </w:r>
            <w:r w:rsidR="009C7B0C">
              <w:rPr>
                <w:noProof/>
                <w:webHidden/>
              </w:rPr>
            </w:r>
            <w:r w:rsidR="009C7B0C">
              <w:rPr>
                <w:noProof/>
                <w:webHidden/>
              </w:rPr>
              <w:fldChar w:fldCharType="separate"/>
            </w:r>
            <w:r w:rsidR="009C7B0C">
              <w:rPr>
                <w:noProof/>
                <w:webHidden/>
              </w:rPr>
              <w:t>8</w:t>
            </w:r>
            <w:r w:rsidR="009C7B0C">
              <w:rPr>
                <w:noProof/>
                <w:webHidden/>
              </w:rPr>
              <w:fldChar w:fldCharType="end"/>
            </w:r>
          </w:hyperlink>
        </w:p>
        <w:p w14:paraId="7DEC873E" w14:textId="77777777" w:rsidR="009C7B0C" w:rsidRDefault="004E195A">
          <w:pPr>
            <w:pStyle w:val="TOC3"/>
            <w:tabs>
              <w:tab w:val="right" w:leader="dot" w:pos="9630"/>
            </w:tabs>
            <w:rPr>
              <w:noProof/>
              <w:lang w:val="en-US" w:eastAsia="en-US"/>
            </w:rPr>
          </w:pPr>
          <w:hyperlink w:anchor="_Toc42081496" w:history="1">
            <w:r w:rsidR="009C7B0C" w:rsidRPr="00900B36">
              <w:rPr>
                <w:rStyle w:val="Hyperlink"/>
                <w:rFonts w:eastAsia="Times New Roman"/>
                <w:noProof/>
              </w:rPr>
              <w:t>EU POLICY BREAKFAST</w:t>
            </w:r>
            <w:r w:rsidR="009C7B0C">
              <w:rPr>
                <w:noProof/>
                <w:webHidden/>
              </w:rPr>
              <w:tab/>
            </w:r>
            <w:r w:rsidR="009C7B0C">
              <w:rPr>
                <w:noProof/>
                <w:webHidden/>
              </w:rPr>
              <w:fldChar w:fldCharType="begin"/>
            </w:r>
            <w:r w:rsidR="009C7B0C">
              <w:rPr>
                <w:noProof/>
                <w:webHidden/>
              </w:rPr>
              <w:instrText xml:space="preserve"> PAGEREF _Toc42081496 \h </w:instrText>
            </w:r>
            <w:r w:rsidR="009C7B0C">
              <w:rPr>
                <w:noProof/>
                <w:webHidden/>
              </w:rPr>
            </w:r>
            <w:r w:rsidR="009C7B0C">
              <w:rPr>
                <w:noProof/>
                <w:webHidden/>
              </w:rPr>
              <w:fldChar w:fldCharType="separate"/>
            </w:r>
            <w:r w:rsidR="009C7B0C">
              <w:rPr>
                <w:noProof/>
                <w:webHidden/>
              </w:rPr>
              <w:t>9</w:t>
            </w:r>
            <w:r w:rsidR="009C7B0C">
              <w:rPr>
                <w:noProof/>
                <w:webHidden/>
              </w:rPr>
              <w:fldChar w:fldCharType="end"/>
            </w:r>
          </w:hyperlink>
        </w:p>
        <w:p w14:paraId="760D417E" w14:textId="77777777" w:rsidR="009C7B0C" w:rsidRDefault="004E195A">
          <w:pPr>
            <w:pStyle w:val="TOC3"/>
            <w:tabs>
              <w:tab w:val="right" w:leader="dot" w:pos="9630"/>
            </w:tabs>
            <w:rPr>
              <w:noProof/>
              <w:lang w:val="en-US" w:eastAsia="en-US"/>
            </w:rPr>
          </w:pPr>
          <w:hyperlink w:anchor="_Toc42081497" w:history="1">
            <w:r w:rsidR="009C7B0C" w:rsidRPr="00900B36">
              <w:rPr>
                <w:rStyle w:val="Hyperlink"/>
                <w:noProof/>
              </w:rPr>
              <w:t>The impact of Europeanization on the Balkan countries and their potential shift from the periphery toward the center</w:t>
            </w:r>
            <w:r w:rsidR="009C7B0C">
              <w:rPr>
                <w:noProof/>
                <w:webHidden/>
              </w:rPr>
              <w:tab/>
            </w:r>
            <w:r w:rsidR="009C7B0C">
              <w:rPr>
                <w:noProof/>
                <w:webHidden/>
              </w:rPr>
              <w:fldChar w:fldCharType="begin"/>
            </w:r>
            <w:r w:rsidR="009C7B0C">
              <w:rPr>
                <w:noProof/>
                <w:webHidden/>
              </w:rPr>
              <w:instrText xml:space="preserve"> PAGEREF _Toc42081497 \h </w:instrText>
            </w:r>
            <w:r w:rsidR="009C7B0C">
              <w:rPr>
                <w:noProof/>
                <w:webHidden/>
              </w:rPr>
            </w:r>
            <w:r w:rsidR="009C7B0C">
              <w:rPr>
                <w:noProof/>
                <w:webHidden/>
              </w:rPr>
              <w:fldChar w:fldCharType="separate"/>
            </w:r>
            <w:r w:rsidR="009C7B0C">
              <w:rPr>
                <w:noProof/>
                <w:webHidden/>
              </w:rPr>
              <w:t>10</w:t>
            </w:r>
            <w:r w:rsidR="009C7B0C">
              <w:rPr>
                <w:noProof/>
                <w:webHidden/>
              </w:rPr>
              <w:fldChar w:fldCharType="end"/>
            </w:r>
          </w:hyperlink>
        </w:p>
        <w:p w14:paraId="7596753B" w14:textId="77777777" w:rsidR="009C7B0C" w:rsidRDefault="004E195A">
          <w:pPr>
            <w:pStyle w:val="TOC2"/>
            <w:tabs>
              <w:tab w:val="right" w:leader="dot" w:pos="9630"/>
            </w:tabs>
            <w:rPr>
              <w:noProof/>
              <w:lang w:val="en-US" w:eastAsia="en-US"/>
            </w:rPr>
          </w:pPr>
          <w:hyperlink w:anchor="_Toc42081498" w:history="1">
            <w:r w:rsidR="009C7B0C" w:rsidRPr="00900B36">
              <w:rPr>
                <w:rStyle w:val="Hyperlink"/>
                <w:noProof/>
              </w:rPr>
              <w:t>2.2. Labor</w:t>
            </w:r>
            <w:r w:rsidR="009C7B0C">
              <w:rPr>
                <w:noProof/>
                <w:webHidden/>
              </w:rPr>
              <w:tab/>
            </w:r>
            <w:r w:rsidR="009C7B0C">
              <w:rPr>
                <w:noProof/>
                <w:webHidden/>
              </w:rPr>
              <w:fldChar w:fldCharType="begin"/>
            </w:r>
            <w:r w:rsidR="009C7B0C">
              <w:rPr>
                <w:noProof/>
                <w:webHidden/>
              </w:rPr>
              <w:instrText xml:space="preserve"> PAGEREF _Toc42081498 \h </w:instrText>
            </w:r>
            <w:r w:rsidR="009C7B0C">
              <w:rPr>
                <w:noProof/>
                <w:webHidden/>
              </w:rPr>
            </w:r>
            <w:r w:rsidR="009C7B0C">
              <w:rPr>
                <w:noProof/>
                <w:webHidden/>
              </w:rPr>
              <w:fldChar w:fldCharType="separate"/>
            </w:r>
            <w:r w:rsidR="009C7B0C">
              <w:rPr>
                <w:noProof/>
                <w:webHidden/>
              </w:rPr>
              <w:t>11</w:t>
            </w:r>
            <w:r w:rsidR="009C7B0C">
              <w:rPr>
                <w:noProof/>
                <w:webHidden/>
              </w:rPr>
              <w:fldChar w:fldCharType="end"/>
            </w:r>
          </w:hyperlink>
        </w:p>
        <w:p w14:paraId="281C5F62" w14:textId="77777777" w:rsidR="009C7B0C" w:rsidRDefault="004E195A">
          <w:pPr>
            <w:pStyle w:val="TOC3"/>
            <w:tabs>
              <w:tab w:val="right" w:leader="dot" w:pos="9630"/>
            </w:tabs>
            <w:rPr>
              <w:noProof/>
              <w:lang w:val="en-US" w:eastAsia="en-US"/>
            </w:rPr>
          </w:pPr>
          <w:hyperlink w:anchor="_Toc42081499" w:history="1">
            <w:r w:rsidR="009C7B0C" w:rsidRPr="00900B36">
              <w:rPr>
                <w:rStyle w:val="Hyperlink"/>
                <w:noProof/>
              </w:rPr>
              <w:t>The Adaptation of Industrial Relations towards New Forms of Work</w:t>
            </w:r>
            <w:r w:rsidR="009C7B0C">
              <w:rPr>
                <w:noProof/>
                <w:webHidden/>
              </w:rPr>
              <w:tab/>
            </w:r>
            <w:r w:rsidR="009C7B0C">
              <w:rPr>
                <w:noProof/>
                <w:webHidden/>
              </w:rPr>
              <w:fldChar w:fldCharType="begin"/>
            </w:r>
            <w:r w:rsidR="009C7B0C">
              <w:rPr>
                <w:noProof/>
                <w:webHidden/>
              </w:rPr>
              <w:instrText xml:space="preserve"> PAGEREF _Toc42081499 \h </w:instrText>
            </w:r>
            <w:r w:rsidR="009C7B0C">
              <w:rPr>
                <w:noProof/>
                <w:webHidden/>
              </w:rPr>
            </w:r>
            <w:r w:rsidR="009C7B0C">
              <w:rPr>
                <w:noProof/>
                <w:webHidden/>
              </w:rPr>
              <w:fldChar w:fldCharType="separate"/>
            </w:r>
            <w:r w:rsidR="009C7B0C">
              <w:rPr>
                <w:noProof/>
                <w:webHidden/>
              </w:rPr>
              <w:t>11</w:t>
            </w:r>
            <w:r w:rsidR="009C7B0C">
              <w:rPr>
                <w:noProof/>
                <w:webHidden/>
              </w:rPr>
              <w:fldChar w:fldCharType="end"/>
            </w:r>
          </w:hyperlink>
        </w:p>
        <w:p w14:paraId="6383EB52" w14:textId="77777777" w:rsidR="009C7B0C" w:rsidRDefault="004E195A">
          <w:pPr>
            <w:pStyle w:val="TOC3"/>
            <w:tabs>
              <w:tab w:val="right" w:leader="dot" w:pos="9630"/>
            </w:tabs>
            <w:rPr>
              <w:noProof/>
              <w:lang w:val="en-US" w:eastAsia="en-US"/>
            </w:rPr>
          </w:pPr>
          <w:hyperlink w:anchor="_Toc42081500" w:history="1">
            <w:r w:rsidR="009C7B0C" w:rsidRPr="00900B36">
              <w:rPr>
                <w:rStyle w:val="Hyperlink"/>
                <w:noProof/>
              </w:rPr>
              <w:t>Analysis of the legislation curbing informal economy</w:t>
            </w:r>
            <w:r w:rsidR="009C7B0C">
              <w:rPr>
                <w:noProof/>
                <w:webHidden/>
              </w:rPr>
              <w:tab/>
            </w:r>
            <w:r w:rsidR="009C7B0C">
              <w:rPr>
                <w:noProof/>
                <w:webHidden/>
              </w:rPr>
              <w:fldChar w:fldCharType="begin"/>
            </w:r>
            <w:r w:rsidR="009C7B0C">
              <w:rPr>
                <w:noProof/>
                <w:webHidden/>
              </w:rPr>
              <w:instrText xml:space="preserve"> PAGEREF _Toc42081500 \h </w:instrText>
            </w:r>
            <w:r w:rsidR="009C7B0C">
              <w:rPr>
                <w:noProof/>
                <w:webHidden/>
              </w:rPr>
            </w:r>
            <w:r w:rsidR="009C7B0C">
              <w:rPr>
                <w:noProof/>
                <w:webHidden/>
              </w:rPr>
              <w:fldChar w:fldCharType="separate"/>
            </w:r>
            <w:r w:rsidR="009C7B0C">
              <w:rPr>
                <w:noProof/>
                <w:webHidden/>
              </w:rPr>
              <w:t>12</w:t>
            </w:r>
            <w:r w:rsidR="009C7B0C">
              <w:rPr>
                <w:noProof/>
                <w:webHidden/>
              </w:rPr>
              <w:fldChar w:fldCharType="end"/>
            </w:r>
          </w:hyperlink>
        </w:p>
        <w:p w14:paraId="56E795E2" w14:textId="77777777" w:rsidR="009C7B0C" w:rsidRDefault="004E195A">
          <w:pPr>
            <w:pStyle w:val="TOC3"/>
            <w:tabs>
              <w:tab w:val="right" w:leader="dot" w:pos="9630"/>
            </w:tabs>
            <w:rPr>
              <w:noProof/>
              <w:lang w:val="en-US" w:eastAsia="en-US"/>
            </w:rPr>
          </w:pPr>
          <w:hyperlink w:anchor="_Toc42081501" w:history="1">
            <w:r w:rsidR="009C7B0C" w:rsidRPr="00900B36">
              <w:rPr>
                <w:rStyle w:val="Hyperlink"/>
                <w:noProof/>
              </w:rPr>
              <w:t>Service needs assessment for the Union of Independent and Autonomous Trade Unions of Macedonia</w:t>
            </w:r>
            <w:r w:rsidR="009C7B0C">
              <w:rPr>
                <w:noProof/>
                <w:webHidden/>
              </w:rPr>
              <w:tab/>
            </w:r>
            <w:r w:rsidR="009C7B0C">
              <w:rPr>
                <w:noProof/>
                <w:webHidden/>
              </w:rPr>
              <w:fldChar w:fldCharType="begin"/>
            </w:r>
            <w:r w:rsidR="009C7B0C">
              <w:rPr>
                <w:noProof/>
                <w:webHidden/>
              </w:rPr>
              <w:instrText xml:space="preserve"> PAGEREF _Toc42081501 \h </w:instrText>
            </w:r>
            <w:r w:rsidR="009C7B0C">
              <w:rPr>
                <w:noProof/>
                <w:webHidden/>
              </w:rPr>
            </w:r>
            <w:r w:rsidR="009C7B0C">
              <w:rPr>
                <w:noProof/>
                <w:webHidden/>
              </w:rPr>
              <w:fldChar w:fldCharType="separate"/>
            </w:r>
            <w:r w:rsidR="009C7B0C">
              <w:rPr>
                <w:noProof/>
                <w:webHidden/>
              </w:rPr>
              <w:t>13</w:t>
            </w:r>
            <w:r w:rsidR="009C7B0C">
              <w:rPr>
                <w:noProof/>
                <w:webHidden/>
              </w:rPr>
              <w:fldChar w:fldCharType="end"/>
            </w:r>
          </w:hyperlink>
        </w:p>
        <w:p w14:paraId="0D6DEAED" w14:textId="77777777" w:rsidR="009C7B0C" w:rsidRDefault="004E195A">
          <w:pPr>
            <w:pStyle w:val="TOC3"/>
            <w:tabs>
              <w:tab w:val="right" w:leader="dot" w:pos="9630"/>
            </w:tabs>
            <w:rPr>
              <w:noProof/>
              <w:lang w:val="en-US" w:eastAsia="en-US"/>
            </w:rPr>
          </w:pPr>
          <w:hyperlink w:anchor="_Toc42081502" w:history="1">
            <w:r w:rsidR="009C7B0C" w:rsidRPr="00900B36">
              <w:rPr>
                <w:rStyle w:val="Hyperlink"/>
                <w:noProof/>
              </w:rPr>
              <w:t>Increasing employment opportunities for seasonal workers</w:t>
            </w:r>
            <w:r w:rsidR="009C7B0C">
              <w:rPr>
                <w:noProof/>
                <w:webHidden/>
              </w:rPr>
              <w:tab/>
            </w:r>
            <w:r w:rsidR="009C7B0C">
              <w:rPr>
                <w:noProof/>
                <w:webHidden/>
              </w:rPr>
              <w:fldChar w:fldCharType="begin"/>
            </w:r>
            <w:r w:rsidR="009C7B0C">
              <w:rPr>
                <w:noProof/>
                <w:webHidden/>
              </w:rPr>
              <w:instrText xml:space="preserve"> PAGEREF _Toc42081502 \h </w:instrText>
            </w:r>
            <w:r w:rsidR="009C7B0C">
              <w:rPr>
                <w:noProof/>
                <w:webHidden/>
              </w:rPr>
            </w:r>
            <w:r w:rsidR="009C7B0C">
              <w:rPr>
                <w:noProof/>
                <w:webHidden/>
              </w:rPr>
              <w:fldChar w:fldCharType="separate"/>
            </w:r>
            <w:r w:rsidR="009C7B0C">
              <w:rPr>
                <w:noProof/>
                <w:webHidden/>
              </w:rPr>
              <w:t>13</w:t>
            </w:r>
            <w:r w:rsidR="009C7B0C">
              <w:rPr>
                <w:noProof/>
                <w:webHidden/>
              </w:rPr>
              <w:fldChar w:fldCharType="end"/>
            </w:r>
          </w:hyperlink>
        </w:p>
        <w:p w14:paraId="4CDA482F" w14:textId="77777777" w:rsidR="009C7B0C" w:rsidRDefault="004E195A">
          <w:pPr>
            <w:pStyle w:val="TOC2"/>
            <w:tabs>
              <w:tab w:val="right" w:leader="dot" w:pos="9630"/>
            </w:tabs>
            <w:rPr>
              <w:noProof/>
              <w:lang w:val="en-US" w:eastAsia="en-US"/>
            </w:rPr>
          </w:pPr>
          <w:hyperlink w:anchor="_Toc42081503" w:history="1">
            <w:r w:rsidR="009C7B0C" w:rsidRPr="00900B36">
              <w:rPr>
                <w:rStyle w:val="Hyperlink"/>
                <w:noProof/>
              </w:rPr>
              <w:t>2.3. Education</w:t>
            </w:r>
            <w:r w:rsidR="009C7B0C">
              <w:rPr>
                <w:noProof/>
                <w:webHidden/>
              </w:rPr>
              <w:tab/>
            </w:r>
            <w:r w:rsidR="009C7B0C">
              <w:rPr>
                <w:noProof/>
                <w:webHidden/>
              </w:rPr>
              <w:fldChar w:fldCharType="begin"/>
            </w:r>
            <w:r w:rsidR="009C7B0C">
              <w:rPr>
                <w:noProof/>
                <w:webHidden/>
              </w:rPr>
              <w:instrText xml:space="preserve"> PAGEREF _Toc42081503 \h </w:instrText>
            </w:r>
            <w:r w:rsidR="009C7B0C">
              <w:rPr>
                <w:noProof/>
                <w:webHidden/>
              </w:rPr>
            </w:r>
            <w:r w:rsidR="009C7B0C">
              <w:rPr>
                <w:noProof/>
                <w:webHidden/>
              </w:rPr>
              <w:fldChar w:fldCharType="separate"/>
            </w:r>
            <w:r w:rsidR="009C7B0C">
              <w:rPr>
                <w:noProof/>
                <w:webHidden/>
              </w:rPr>
              <w:t>14</w:t>
            </w:r>
            <w:r w:rsidR="009C7B0C">
              <w:rPr>
                <w:noProof/>
                <w:webHidden/>
              </w:rPr>
              <w:fldChar w:fldCharType="end"/>
            </w:r>
          </w:hyperlink>
        </w:p>
        <w:p w14:paraId="6D1014DA" w14:textId="77777777" w:rsidR="009C7B0C" w:rsidRDefault="004E195A">
          <w:pPr>
            <w:pStyle w:val="TOC3"/>
            <w:tabs>
              <w:tab w:val="right" w:leader="dot" w:pos="9630"/>
            </w:tabs>
            <w:rPr>
              <w:noProof/>
              <w:lang w:val="en-US" w:eastAsia="en-US"/>
            </w:rPr>
          </w:pPr>
          <w:hyperlink w:anchor="_Toc42081504" w:history="1">
            <w:r w:rsidR="009C7B0C" w:rsidRPr="00900B36">
              <w:rPr>
                <w:rStyle w:val="Hyperlink"/>
                <w:noProof/>
              </w:rPr>
              <w:t>Educate to Prevent - Strengthening Front-line School Workers and Parents to Build Youth Resilience to Violent Extremism</w:t>
            </w:r>
            <w:r w:rsidR="009C7B0C">
              <w:rPr>
                <w:noProof/>
                <w:webHidden/>
              </w:rPr>
              <w:tab/>
            </w:r>
            <w:r w:rsidR="009C7B0C">
              <w:rPr>
                <w:noProof/>
                <w:webHidden/>
              </w:rPr>
              <w:fldChar w:fldCharType="begin"/>
            </w:r>
            <w:r w:rsidR="009C7B0C">
              <w:rPr>
                <w:noProof/>
                <w:webHidden/>
              </w:rPr>
              <w:instrText xml:space="preserve"> PAGEREF _Toc42081504 \h </w:instrText>
            </w:r>
            <w:r w:rsidR="009C7B0C">
              <w:rPr>
                <w:noProof/>
                <w:webHidden/>
              </w:rPr>
            </w:r>
            <w:r w:rsidR="009C7B0C">
              <w:rPr>
                <w:noProof/>
                <w:webHidden/>
              </w:rPr>
              <w:fldChar w:fldCharType="separate"/>
            </w:r>
            <w:r w:rsidR="009C7B0C">
              <w:rPr>
                <w:noProof/>
                <w:webHidden/>
              </w:rPr>
              <w:t>14</w:t>
            </w:r>
            <w:r w:rsidR="009C7B0C">
              <w:rPr>
                <w:noProof/>
                <w:webHidden/>
              </w:rPr>
              <w:fldChar w:fldCharType="end"/>
            </w:r>
          </w:hyperlink>
        </w:p>
        <w:p w14:paraId="1CFCF0F9" w14:textId="77777777" w:rsidR="009C7B0C" w:rsidRDefault="004E195A">
          <w:pPr>
            <w:pStyle w:val="TOC3"/>
            <w:tabs>
              <w:tab w:val="right" w:leader="dot" w:pos="9630"/>
            </w:tabs>
            <w:rPr>
              <w:noProof/>
              <w:lang w:val="en-US" w:eastAsia="en-US"/>
            </w:rPr>
          </w:pPr>
          <w:hyperlink w:anchor="_Toc42081505" w:history="1">
            <w:r w:rsidR="009C7B0C" w:rsidRPr="00900B36">
              <w:rPr>
                <w:rStyle w:val="Hyperlink"/>
                <w:noProof/>
              </w:rPr>
              <w:t>“Development of a municipal preventive system / referral mechanism for VERLT (activity 5) and “Strengthening Social Cohesion in the Country (Activity 21 and 22)</w:t>
            </w:r>
            <w:r w:rsidR="009C7B0C">
              <w:rPr>
                <w:noProof/>
                <w:webHidden/>
              </w:rPr>
              <w:tab/>
            </w:r>
            <w:r w:rsidR="009C7B0C">
              <w:rPr>
                <w:noProof/>
                <w:webHidden/>
              </w:rPr>
              <w:fldChar w:fldCharType="begin"/>
            </w:r>
            <w:r w:rsidR="009C7B0C">
              <w:rPr>
                <w:noProof/>
                <w:webHidden/>
              </w:rPr>
              <w:instrText xml:space="preserve"> PAGEREF _Toc42081505 \h </w:instrText>
            </w:r>
            <w:r w:rsidR="009C7B0C">
              <w:rPr>
                <w:noProof/>
                <w:webHidden/>
              </w:rPr>
            </w:r>
            <w:r w:rsidR="009C7B0C">
              <w:rPr>
                <w:noProof/>
                <w:webHidden/>
              </w:rPr>
              <w:fldChar w:fldCharType="separate"/>
            </w:r>
            <w:r w:rsidR="009C7B0C">
              <w:rPr>
                <w:noProof/>
                <w:webHidden/>
              </w:rPr>
              <w:t>15</w:t>
            </w:r>
            <w:r w:rsidR="009C7B0C">
              <w:rPr>
                <w:noProof/>
                <w:webHidden/>
              </w:rPr>
              <w:fldChar w:fldCharType="end"/>
            </w:r>
          </w:hyperlink>
        </w:p>
        <w:p w14:paraId="2EB54B03" w14:textId="77777777" w:rsidR="009C7B0C" w:rsidRDefault="004E195A">
          <w:pPr>
            <w:pStyle w:val="TOC3"/>
            <w:tabs>
              <w:tab w:val="right" w:leader="dot" w:pos="9630"/>
            </w:tabs>
            <w:rPr>
              <w:noProof/>
              <w:lang w:val="en-US" w:eastAsia="en-US"/>
            </w:rPr>
          </w:pPr>
          <w:hyperlink w:anchor="_Toc42081506" w:history="1">
            <w:r w:rsidR="009C7B0C" w:rsidRPr="00900B36">
              <w:rPr>
                <w:rStyle w:val="Hyperlink"/>
                <w:noProof/>
              </w:rPr>
              <w:t>Safe Internet – Resilient Youth</w:t>
            </w:r>
            <w:r w:rsidR="009C7B0C">
              <w:rPr>
                <w:noProof/>
                <w:webHidden/>
              </w:rPr>
              <w:tab/>
            </w:r>
            <w:r w:rsidR="009C7B0C">
              <w:rPr>
                <w:noProof/>
                <w:webHidden/>
              </w:rPr>
              <w:fldChar w:fldCharType="begin"/>
            </w:r>
            <w:r w:rsidR="009C7B0C">
              <w:rPr>
                <w:noProof/>
                <w:webHidden/>
              </w:rPr>
              <w:instrText xml:space="preserve"> PAGEREF _Toc42081506 \h </w:instrText>
            </w:r>
            <w:r w:rsidR="009C7B0C">
              <w:rPr>
                <w:noProof/>
                <w:webHidden/>
              </w:rPr>
            </w:r>
            <w:r w:rsidR="009C7B0C">
              <w:rPr>
                <w:noProof/>
                <w:webHidden/>
              </w:rPr>
              <w:fldChar w:fldCharType="separate"/>
            </w:r>
            <w:r w:rsidR="009C7B0C">
              <w:rPr>
                <w:noProof/>
                <w:webHidden/>
              </w:rPr>
              <w:t>15</w:t>
            </w:r>
            <w:r w:rsidR="009C7B0C">
              <w:rPr>
                <w:noProof/>
                <w:webHidden/>
              </w:rPr>
              <w:fldChar w:fldCharType="end"/>
            </w:r>
          </w:hyperlink>
        </w:p>
        <w:p w14:paraId="7C0B81A9" w14:textId="77777777" w:rsidR="009C7B0C" w:rsidRDefault="004E195A">
          <w:pPr>
            <w:pStyle w:val="TOC2"/>
            <w:tabs>
              <w:tab w:val="right" w:leader="dot" w:pos="9630"/>
            </w:tabs>
            <w:rPr>
              <w:noProof/>
              <w:lang w:val="en-US" w:eastAsia="en-US"/>
            </w:rPr>
          </w:pPr>
          <w:hyperlink w:anchor="_Toc42081507" w:history="1">
            <w:r w:rsidR="009C7B0C" w:rsidRPr="00900B36">
              <w:rPr>
                <w:rStyle w:val="Hyperlink"/>
                <w:noProof/>
              </w:rPr>
              <w:t>2.4. Gender</w:t>
            </w:r>
            <w:r w:rsidR="009C7B0C">
              <w:rPr>
                <w:noProof/>
                <w:webHidden/>
              </w:rPr>
              <w:tab/>
            </w:r>
            <w:r w:rsidR="009C7B0C">
              <w:rPr>
                <w:noProof/>
                <w:webHidden/>
              </w:rPr>
              <w:fldChar w:fldCharType="begin"/>
            </w:r>
            <w:r w:rsidR="009C7B0C">
              <w:rPr>
                <w:noProof/>
                <w:webHidden/>
              </w:rPr>
              <w:instrText xml:space="preserve"> PAGEREF _Toc42081507 \h </w:instrText>
            </w:r>
            <w:r w:rsidR="009C7B0C">
              <w:rPr>
                <w:noProof/>
                <w:webHidden/>
              </w:rPr>
            </w:r>
            <w:r w:rsidR="009C7B0C">
              <w:rPr>
                <w:noProof/>
                <w:webHidden/>
              </w:rPr>
              <w:fldChar w:fldCharType="separate"/>
            </w:r>
            <w:r w:rsidR="009C7B0C">
              <w:rPr>
                <w:noProof/>
                <w:webHidden/>
              </w:rPr>
              <w:t>16</w:t>
            </w:r>
            <w:r w:rsidR="009C7B0C">
              <w:rPr>
                <w:noProof/>
                <w:webHidden/>
              </w:rPr>
              <w:fldChar w:fldCharType="end"/>
            </w:r>
          </w:hyperlink>
        </w:p>
        <w:p w14:paraId="607A2CD9" w14:textId="77777777" w:rsidR="009C7B0C" w:rsidRDefault="004E195A">
          <w:pPr>
            <w:pStyle w:val="TOC3"/>
            <w:tabs>
              <w:tab w:val="right" w:leader="dot" w:pos="9630"/>
            </w:tabs>
            <w:rPr>
              <w:noProof/>
              <w:lang w:val="en-US" w:eastAsia="en-US"/>
            </w:rPr>
          </w:pPr>
          <w:hyperlink w:anchor="_Toc42081508" w:history="1">
            <w:r w:rsidR="009C7B0C" w:rsidRPr="00900B36">
              <w:rPr>
                <w:rStyle w:val="Hyperlink"/>
                <w:noProof/>
              </w:rPr>
              <w:t xml:space="preserve">Advocacy and expert level dialogue with Government and Parliament to amend existing legislation in the field of genderbasedviolence and gender-based discrimination, in line with international </w:t>
            </w:r>
            <w:r w:rsidR="009C7B0C" w:rsidRPr="00900B36">
              <w:rPr>
                <w:rStyle w:val="Hyperlink"/>
                <w:noProof/>
              </w:rPr>
              <w:lastRenderedPageBreak/>
              <w:t>standards, human rights mechanisms recommendations (UPR, CEDAW, CAT, CERD, CCPR, CESCR), EU Directives and Istanbul Convention</w:t>
            </w:r>
            <w:r w:rsidR="009C7B0C">
              <w:rPr>
                <w:noProof/>
                <w:webHidden/>
              </w:rPr>
              <w:tab/>
            </w:r>
            <w:r w:rsidR="009C7B0C">
              <w:rPr>
                <w:noProof/>
                <w:webHidden/>
              </w:rPr>
              <w:fldChar w:fldCharType="begin"/>
            </w:r>
            <w:r w:rsidR="009C7B0C">
              <w:rPr>
                <w:noProof/>
                <w:webHidden/>
              </w:rPr>
              <w:instrText xml:space="preserve"> PAGEREF _Toc42081508 \h </w:instrText>
            </w:r>
            <w:r w:rsidR="009C7B0C">
              <w:rPr>
                <w:noProof/>
                <w:webHidden/>
              </w:rPr>
            </w:r>
            <w:r w:rsidR="009C7B0C">
              <w:rPr>
                <w:noProof/>
                <w:webHidden/>
              </w:rPr>
              <w:fldChar w:fldCharType="separate"/>
            </w:r>
            <w:r w:rsidR="009C7B0C">
              <w:rPr>
                <w:noProof/>
                <w:webHidden/>
              </w:rPr>
              <w:t>16</w:t>
            </w:r>
            <w:r w:rsidR="009C7B0C">
              <w:rPr>
                <w:noProof/>
                <w:webHidden/>
              </w:rPr>
              <w:fldChar w:fldCharType="end"/>
            </w:r>
          </w:hyperlink>
        </w:p>
        <w:p w14:paraId="4A1775CB" w14:textId="77777777" w:rsidR="009C7B0C" w:rsidRDefault="004E195A">
          <w:pPr>
            <w:pStyle w:val="TOC3"/>
            <w:tabs>
              <w:tab w:val="right" w:leader="dot" w:pos="9630"/>
            </w:tabs>
            <w:rPr>
              <w:noProof/>
              <w:lang w:val="en-US" w:eastAsia="en-US"/>
            </w:rPr>
          </w:pPr>
          <w:hyperlink w:anchor="_Toc42081509" w:history="1">
            <w:r w:rsidR="009C7B0C" w:rsidRPr="00900B36">
              <w:rPr>
                <w:rStyle w:val="Hyperlink"/>
                <w:noProof/>
              </w:rPr>
              <w:t>Gender Budget Watchdog Network</w:t>
            </w:r>
            <w:r w:rsidR="009C7B0C">
              <w:rPr>
                <w:noProof/>
                <w:webHidden/>
              </w:rPr>
              <w:tab/>
            </w:r>
            <w:r w:rsidR="009C7B0C">
              <w:rPr>
                <w:noProof/>
                <w:webHidden/>
              </w:rPr>
              <w:fldChar w:fldCharType="begin"/>
            </w:r>
            <w:r w:rsidR="009C7B0C">
              <w:rPr>
                <w:noProof/>
                <w:webHidden/>
              </w:rPr>
              <w:instrText xml:space="preserve"> PAGEREF _Toc42081509 \h </w:instrText>
            </w:r>
            <w:r w:rsidR="009C7B0C">
              <w:rPr>
                <w:noProof/>
                <w:webHidden/>
              </w:rPr>
            </w:r>
            <w:r w:rsidR="009C7B0C">
              <w:rPr>
                <w:noProof/>
                <w:webHidden/>
              </w:rPr>
              <w:fldChar w:fldCharType="separate"/>
            </w:r>
            <w:r w:rsidR="009C7B0C">
              <w:rPr>
                <w:noProof/>
                <w:webHidden/>
              </w:rPr>
              <w:t>17</w:t>
            </w:r>
            <w:r w:rsidR="009C7B0C">
              <w:rPr>
                <w:noProof/>
                <w:webHidden/>
              </w:rPr>
              <w:fldChar w:fldCharType="end"/>
            </w:r>
          </w:hyperlink>
        </w:p>
        <w:p w14:paraId="010EDB58" w14:textId="77777777" w:rsidR="009C7B0C" w:rsidRDefault="004E195A">
          <w:pPr>
            <w:pStyle w:val="TOC3"/>
            <w:tabs>
              <w:tab w:val="right" w:leader="dot" w:pos="9630"/>
            </w:tabs>
            <w:rPr>
              <w:noProof/>
              <w:lang w:val="en-US" w:eastAsia="en-US"/>
            </w:rPr>
          </w:pPr>
          <w:hyperlink w:anchor="_Toc42081510" w:history="1">
            <w:r w:rsidR="009C7B0C" w:rsidRPr="00900B36">
              <w:rPr>
                <w:rStyle w:val="Hyperlink"/>
                <w:noProof/>
              </w:rPr>
              <w:t>Implementing Norms, Changing Minds – Pre and Post Survey</w:t>
            </w:r>
            <w:r w:rsidR="009C7B0C">
              <w:rPr>
                <w:noProof/>
                <w:webHidden/>
              </w:rPr>
              <w:tab/>
            </w:r>
            <w:r w:rsidR="009C7B0C">
              <w:rPr>
                <w:noProof/>
                <w:webHidden/>
              </w:rPr>
              <w:fldChar w:fldCharType="begin"/>
            </w:r>
            <w:r w:rsidR="009C7B0C">
              <w:rPr>
                <w:noProof/>
                <w:webHidden/>
              </w:rPr>
              <w:instrText xml:space="preserve"> PAGEREF _Toc42081510 \h </w:instrText>
            </w:r>
            <w:r w:rsidR="009C7B0C">
              <w:rPr>
                <w:noProof/>
                <w:webHidden/>
              </w:rPr>
            </w:r>
            <w:r w:rsidR="009C7B0C">
              <w:rPr>
                <w:noProof/>
                <w:webHidden/>
              </w:rPr>
              <w:fldChar w:fldCharType="separate"/>
            </w:r>
            <w:r w:rsidR="009C7B0C">
              <w:rPr>
                <w:noProof/>
                <w:webHidden/>
              </w:rPr>
              <w:t>18</w:t>
            </w:r>
            <w:r w:rsidR="009C7B0C">
              <w:rPr>
                <w:noProof/>
                <w:webHidden/>
              </w:rPr>
              <w:fldChar w:fldCharType="end"/>
            </w:r>
          </w:hyperlink>
        </w:p>
        <w:p w14:paraId="32017658" w14:textId="77777777" w:rsidR="009C7B0C" w:rsidRDefault="004E195A">
          <w:pPr>
            <w:pStyle w:val="TOC4"/>
            <w:tabs>
              <w:tab w:val="right" w:leader="dot" w:pos="9630"/>
            </w:tabs>
            <w:rPr>
              <w:noProof/>
              <w:lang w:val="en-US" w:eastAsia="en-US"/>
            </w:rPr>
          </w:pPr>
          <w:hyperlink w:anchor="_Toc42081511" w:history="1">
            <w:r w:rsidR="009C7B0C" w:rsidRPr="00900B36">
              <w:rPr>
                <w:rStyle w:val="Hyperlink"/>
                <w:noProof/>
              </w:rPr>
              <w:t>3.6 Sustainable development</w:t>
            </w:r>
            <w:r w:rsidR="009C7B0C">
              <w:rPr>
                <w:noProof/>
                <w:webHidden/>
              </w:rPr>
              <w:tab/>
            </w:r>
            <w:r w:rsidR="009C7B0C">
              <w:rPr>
                <w:noProof/>
                <w:webHidden/>
              </w:rPr>
              <w:fldChar w:fldCharType="begin"/>
            </w:r>
            <w:r w:rsidR="009C7B0C">
              <w:rPr>
                <w:noProof/>
                <w:webHidden/>
              </w:rPr>
              <w:instrText xml:space="preserve"> PAGEREF _Toc42081511 \h </w:instrText>
            </w:r>
            <w:r w:rsidR="009C7B0C">
              <w:rPr>
                <w:noProof/>
                <w:webHidden/>
              </w:rPr>
            </w:r>
            <w:r w:rsidR="009C7B0C">
              <w:rPr>
                <w:noProof/>
                <w:webHidden/>
              </w:rPr>
              <w:fldChar w:fldCharType="separate"/>
            </w:r>
            <w:r w:rsidR="009C7B0C">
              <w:rPr>
                <w:noProof/>
                <w:webHidden/>
              </w:rPr>
              <w:t>19</w:t>
            </w:r>
            <w:r w:rsidR="009C7B0C">
              <w:rPr>
                <w:noProof/>
                <w:webHidden/>
              </w:rPr>
              <w:fldChar w:fldCharType="end"/>
            </w:r>
          </w:hyperlink>
        </w:p>
        <w:p w14:paraId="7D25CA5C" w14:textId="77777777" w:rsidR="009C7B0C" w:rsidRDefault="004E195A">
          <w:pPr>
            <w:pStyle w:val="TOC3"/>
            <w:tabs>
              <w:tab w:val="right" w:leader="dot" w:pos="9630"/>
            </w:tabs>
            <w:rPr>
              <w:noProof/>
              <w:lang w:val="en-US" w:eastAsia="en-US"/>
            </w:rPr>
          </w:pPr>
          <w:hyperlink w:anchor="_Toc42081512" w:history="1">
            <w:r w:rsidR="009C7B0C" w:rsidRPr="00900B36">
              <w:rPr>
                <w:rStyle w:val="Hyperlink"/>
                <w:noProof/>
              </w:rPr>
              <w:t>Regional cooperation and competence development of parliamentarians of South –East Europe on energy efficiency, climate topics and sustainable urban mobility</w:t>
            </w:r>
            <w:r w:rsidR="009C7B0C">
              <w:rPr>
                <w:noProof/>
                <w:webHidden/>
              </w:rPr>
              <w:tab/>
            </w:r>
            <w:r w:rsidR="009C7B0C">
              <w:rPr>
                <w:noProof/>
                <w:webHidden/>
              </w:rPr>
              <w:fldChar w:fldCharType="begin"/>
            </w:r>
            <w:r w:rsidR="009C7B0C">
              <w:rPr>
                <w:noProof/>
                <w:webHidden/>
              </w:rPr>
              <w:instrText xml:space="preserve"> PAGEREF _Toc42081512 \h </w:instrText>
            </w:r>
            <w:r w:rsidR="009C7B0C">
              <w:rPr>
                <w:noProof/>
                <w:webHidden/>
              </w:rPr>
            </w:r>
            <w:r w:rsidR="009C7B0C">
              <w:rPr>
                <w:noProof/>
                <w:webHidden/>
              </w:rPr>
              <w:fldChar w:fldCharType="separate"/>
            </w:r>
            <w:r w:rsidR="009C7B0C">
              <w:rPr>
                <w:noProof/>
                <w:webHidden/>
              </w:rPr>
              <w:t>20</w:t>
            </w:r>
            <w:r w:rsidR="009C7B0C">
              <w:rPr>
                <w:noProof/>
                <w:webHidden/>
              </w:rPr>
              <w:fldChar w:fldCharType="end"/>
            </w:r>
          </w:hyperlink>
        </w:p>
        <w:p w14:paraId="2DD12033" w14:textId="77777777" w:rsidR="009C7B0C" w:rsidRDefault="004E195A">
          <w:pPr>
            <w:pStyle w:val="TOC2"/>
            <w:tabs>
              <w:tab w:val="left" w:pos="660"/>
              <w:tab w:val="right" w:leader="dot" w:pos="9630"/>
            </w:tabs>
            <w:rPr>
              <w:noProof/>
              <w:lang w:val="en-US" w:eastAsia="en-US"/>
            </w:rPr>
          </w:pPr>
          <w:hyperlink w:anchor="_Toc42081513" w:history="1">
            <w:r w:rsidR="009C7B0C" w:rsidRPr="00900B36">
              <w:rPr>
                <w:rStyle w:val="Hyperlink"/>
                <w:noProof/>
              </w:rPr>
              <w:t>4.</w:t>
            </w:r>
            <w:r w:rsidR="009C7B0C">
              <w:rPr>
                <w:noProof/>
                <w:lang w:val="en-US" w:eastAsia="en-US"/>
              </w:rPr>
              <w:tab/>
            </w:r>
            <w:r w:rsidR="009C7B0C" w:rsidRPr="00900B36">
              <w:rPr>
                <w:rStyle w:val="Hyperlink"/>
                <w:noProof/>
              </w:rPr>
              <w:t>CRPM events</w:t>
            </w:r>
            <w:r w:rsidR="009C7B0C">
              <w:rPr>
                <w:noProof/>
                <w:webHidden/>
              </w:rPr>
              <w:tab/>
            </w:r>
            <w:r w:rsidR="009C7B0C">
              <w:rPr>
                <w:noProof/>
                <w:webHidden/>
              </w:rPr>
              <w:fldChar w:fldCharType="begin"/>
            </w:r>
            <w:r w:rsidR="009C7B0C">
              <w:rPr>
                <w:noProof/>
                <w:webHidden/>
              </w:rPr>
              <w:instrText xml:space="preserve"> PAGEREF _Toc42081513 \h </w:instrText>
            </w:r>
            <w:r w:rsidR="009C7B0C">
              <w:rPr>
                <w:noProof/>
                <w:webHidden/>
              </w:rPr>
            </w:r>
            <w:r w:rsidR="009C7B0C">
              <w:rPr>
                <w:noProof/>
                <w:webHidden/>
              </w:rPr>
              <w:fldChar w:fldCharType="separate"/>
            </w:r>
            <w:r w:rsidR="009C7B0C">
              <w:rPr>
                <w:noProof/>
                <w:webHidden/>
              </w:rPr>
              <w:t>21</w:t>
            </w:r>
            <w:r w:rsidR="009C7B0C">
              <w:rPr>
                <w:noProof/>
                <w:webHidden/>
              </w:rPr>
              <w:fldChar w:fldCharType="end"/>
            </w:r>
          </w:hyperlink>
        </w:p>
        <w:p w14:paraId="4ACD0EA2" w14:textId="77777777" w:rsidR="009C7B0C" w:rsidRDefault="004E195A">
          <w:pPr>
            <w:pStyle w:val="TOC3"/>
            <w:tabs>
              <w:tab w:val="right" w:leader="dot" w:pos="9630"/>
            </w:tabs>
            <w:rPr>
              <w:noProof/>
              <w:lang w:val="en-US" w:eastAsia="en-US"/>
            </w:rPr>
          </w:pPr>
          <w:hyperlink w:anchor="_Toc42081514" w:history="1">
            <w:r w:rsidR="009C7B0C" w:rsidRPr="00900B36">
              <w:rPr>
                <w:rStyle w:val="Hyperlink"/>
                <w:noProof/>
              </w:rPr>
              <w:t>World Forum of Democracy</w:t>
            </w:r>
            <w:r w:rsidR="009C7B0C">
              <w:rPr>
                <w:noProof/>
                <w:webHidden/>
              </w:rPr>
              <w:tab/>
            </w:r>
            <w:r w:rsidR="009C7B0C">
              <w:rPr>
                <w:noProof/>
                <w:webHidden/>
              </w:rPr>
              <w:fldChar w:fldCharType="begin"/>
            </w:r>
            <w:r w:rsidR="009C7B0C">
              <w:rPr>
                <w:noProof/>
                <w:webHidden/>
              </w:rPr>
              <w:instrText xml:space="preserve"> PAGEREF _Toc42081514 \h </w:instrText>
            </w:r>
            <w:r w:rsidR="009C7B0C">
              <w:rPr>
                <w:noProof/>
                <w:webHidden/>
              </w:rPr>
            </w:r>
            <w:r w:rsidR="009C7B0C">
              <w:rPr>
                <w:noProof/>
                <w:webHidden/>
              </w:rPr>
              <w:fldChar w:fldCharType="separate"/>
            </w:r>
            <w:r w:rsidR="009C7B0C">
              <w:rPr>
                <w:noProof/>
                <w:webHidden/>
              </w:rPr>
              <w:t>21</w:t>
            </w:r>
            <w:r w:rsidR="009C7B0C">
              <w:rPr>
                <w:noProof/>
                <w:webHidden/>
              </w:rPr>
              <w:fldChar w:fldCharType="end"/>
            </w:r>
          </w:hyperlink>
        </w:p>
        <w:p w14:paraId="37B728FB" w14:textId="77777777" w:rsidR="009C7B0C" w:rsidRDefault="004E195A">
          <w:pPr>
            <w:pStyle w:val="TOC3"/>
            <w:tabs>
              <w:tab w:val="right" w:leader="dot" w:pos="9630"/>
            </w:tabs>
            <w:rPr>
              <w:noProof/>
              <w:lang w:val="en-US" w:eastAsia="en-US"/>
            </w:rPr>
          </w:pPr>
          <w:hyperlink w:anchor="_Toc42081515" w:history="1">
            <w:r w:rsidR="009C7B0C" w:rsidRPr="00900B36">
              <w:rPr>
                <w:rStyle w:val="Hyperlink"/>
                <w:noProof/>
              </w:rPr>
              <w:t>NATO SPS</w:t>
            </w:r>
            <w:r w:rsidR="009C7B0C">
              <w:rPr>
                <w:noProof/>
                <w:webHidden/>
              </w:rPr>
              <w:tab/>
            </w:r>
            <w:r w:rsidR="009C7B0C">
              <w:rPr>
                <w:noProof/>
                <w:webHidden/>
              </w:rPr>
              <w:fldChar w:fldCharType="begin"/>
            </w:r>
            <w:r w:rsidR="009C7B0C">
              <w:rPr>
                <w:noProof/>
                <w:webHidden/>
              </w:rPr>
              <w:instrText xml:space="preserve"> PAGEREF _Toc42081515 \h </w:instrText>
            </w:r>
            <w:r w:rsidR="009C7B0C">
              <w:rPr>
                <w:noProof/>
                <w:webHidden/>
              </w:rPr>
            </w:r>
            <w:r w:rsidR="009C7B0C">
              <w:rPr>
                <w:noProof/>
                <w:webHidden/>
              </w:rPr>
              <w:fldChar w:fldCharType="separate"/>
            </w:r>
            <w:r w:rsidR="009C7B0C">
              <w:rPr>
                <w:noProof/>
                <w:webHidden/>
              </w:rPr>
              <w:t>21</w:t>
            </w:r>
            <w:r w:rsidR="009C7B0C">
              <w:rPr>
                <w:noProof/>
                <w:webHidden/>
              </w:rPr>
              <w:fldChar w:fldCharType="end"/>
            </w:r>
          </w:hyperlink>
        </w:p>
        <w:p w14:paraId="08ABEDA5" w14:textId="77777777" w:rsidR="009C7B0C" w:rsidRDefault="004E195A">
          <w:pPr>
            <w:pStyle w:val="TOC2"/>
            <w:tabs>
              <w:tab w:val="right" w:leader="dot" w:pos="9630"/>
            </w:tabs>
            <w:rPr>
              <w:noProof/>
              <w:lang w:val="en-US" w:eastAsia="en-US"/>
            </w:rPr>
          </w:pPr>
          <w:hyperlink w:anchor="_Toc42081516" w:history="1">
            <w:r w:rsidR="009C7B0C" w:rsidRPr="00900B36">
              <w:rPr>
                <w:rStyle w:val="Hyperlink"/>
                <w:noProof/>
              </w:rPr>
              <w:t>5. Outputs/ Results:</w:t>
            </w:r>
            <w:r w:rsidR="009C7B0C">
              <w:rPr>
                <w:noProof/>
                <w:webHidden/>
              </w:rPr>
              <w:tab/>
            </w:r>
            <w:r w:rsidR="009C7B0C">
              <w:rPr>
                <w:noProof/>
                <w:webHidden/>
              </w:rPr>
              <w:fldChar w:fldCharType="begin"/>
            </w:r>
            <w:r w:rsidR="009C7B0C">
              <w:rPr>
                <w:noProof/>
                <w:webHidden/>
              </w:rPr>
              <w:instrText xml:space="preserve"> PAGEREF _Toc42081516 \h </w:instrText>
            </w:r>
            <w:r w:rsidR="009C7B0C">
              <w:rPr>
                <w:noProof/>
                <w:webHidden/>
              </w:rPr>
            </w:r>
            <w:r w:rsidR="009C7B0C">
              <w:rPr>
                <w:noProof/>
                <w:webHidden/>
              </w:rPr>
              <w:fldChar w:fldCharType="separate"/>
            </w:r>
            <w:r w:rsidR="009C7B0C">
              <w:rPr>
                <w:noProof/>
                <w:webHidden/>
              </w:rPr>
              <w:t>22</w:t>
            </w:r>
            <w:r w:rsidR="009C7B0C">
              <w:rPr>
                <w:noProof/>
                <w:webHidden/>
              </w:rPr>
              <w:fldChar w:fldCharType="end"/>
            </w:r>
          </w:hyperlink>
        </w:p>
        <w:p w14:paraId="46C878DB" w14:textId="77777777" w:rsidR="009C7B0C" w:rsidRDefault="004E195A">
          <w:pPr>
            <w:pStyle w:val="TOC3"/>
            <w:tabs>
              <w:tab w:val="right" w:leader="dot" w:pos="9630"/>
            </w:tabs>
            <w:rPr>
              <w:noProof/>
              <w:lang w:val="en-US" w:eastAsia="en-US"/>
            </w:rPr>
          </w:pPr>
          <w:hyperlink w:anchor="_Toc42081517" w:history="1">
            <w:r w:rsidR="009C7B0C" w:rsidRPr="00900B36">
              <w:rPr>
                <w:rStyle w:val="Hyperlink"/>
                <w:noProof/>
              </w:rPr>
              <w:t>5.1. Books</w:t>
            </w:r>
            <w:r w:rsidR="009C7B0C">
              <w:rPr>
                <w:noProof/>
                <w:webHidden/>
              </w:rPr>
              <w:tab/>
            </w:r>
            <w:r w:rsidR="009C7B0C">
              <w:rPr>
                <w:noProof/>
                <w:webHidden/>
              </w:rPr>
              <w:fldChar w:fldCharType="begin"/>
            </w:r>
            <w:r w:rsidR="009C7B0C">
              <w:rPr>
                <w:noProof/>
                <w:webHidden/>
              </w:rPr>
              <w:instrText xml:space="preserve"> PAGEREF _Toc42081517 \h </w:instrText>
            </w:r>
            <w:r w:rsidR="009C7B0C">
              <w:rPr>
                <w:noProof/>
                <w:webHidden/>
              </w:rPr>
            </w:r>
            <w:r w:rsidR="009C7B0C">
              <w:rPr>
                <w:noProof/>
                <w:webHidden/>
              </w:rPr>
              <w:fldChar w:fldCharType="separate"/>
            </w:r>
            <w:r w:rsidR="009C7B0C">
              <w:rPr>
                <w:noProof/>
                <w:webHidden/>
              </w:rPr>
              <w:t>22</w:t>
            </w:r>
            <w:r w:rsidR="009C7B0C">
              <w:rPr>
                <w:noProof/>
                <w:webHidden/>
              </w:rPr>
              <w:fldChar w:fldCharType="end"/>
            </w:r>
          </w:hyperlink>
        </w:p>
        <w:p w14:paraId="13D13FF4" w14:textId="77777777" w:rsidR="009C7B0C" w:rsidRDefault="004E195A">
          <w:pPr>
            <w:pStyle w:val="TOC3"/>
            <w:tabs>
              <w:tab w:val="right" w:leader="dot" w:pos="9630"/>
            </w:tabs>
            <w:rPr>
              <w:noProof/>
              <w:lang w:val="en-US" w:eastAsia="en-US"/>
            </w:rPr>
          </w:pPr>
          <w:hyperlink w:anchor="_Toc42081518" w:history="1">
            <w:r w:rsidR="009C7B0C" w:rsidRPr="00900B36">
              <w:rPr>
                <w:rStyle w:val="Hyperlink"/>
                <w:noProof/>
              </w:rPr>
              <w:t>5.2. Policy briefs</w:t>
            </w:r>
            <w:r w:rsidR="009C7B0C">
              <w:rPr>
                <w:noProof/>
                <w:webHidden/>
              </w:rPr>
              <w:tab/>
            </w:r>
            <w:r w:rsidR="009C7B0C">
              <w:rPr>
                <w:noProof/>
                <w:webHidden/>
              </w:rPr>
              <w:fldChar w:fldCharType="begin"/>
            </w:r>
            <w:r w:rsidR="009C7B0C">
              <w:rPr>
                <w:noProof/>
                <w:webHidden/>
              </w:rPr>
              <w:instrText xml:space="preserve"> PAGEREF _Toc42081518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p>
        <w:p w14:paraId="5D8F37AD" w14:textId="77777777" w:rsidR="009C7B0C" w:rsidRDefault="004E195A">
          <w:pPr>
            <w:pStyle w:val="TOC3"/>
            <w:tabs>
              <w:tab w:val="right" w:leader="dot" w:pos="9630"/>
            </w:tabs>
            <w:rPr>
              <w:noProof/>
              <w:lang w:val="en-US" w:eastAsia="en-US"/>
            </w:rPr>
          </w:pPr>
          <w:hyperlink w:anchor="_Toc42081519" w:history="1">
            <w:r w:rsidR="009C7B0C" w:rsidRPr="00900B36">
              <w:rPr>
                <w:rStyle w:val="Hyperlink"/>
                <w:noProof/>
              </w:rPr>
              <w:t>5.3. Policy Studies</w:t>
            </w:r>
            <w:r w:rsidR="009C7B0C">
              <w:rPr>
                <w:noProof/>
                <w:webHidden/>
              </w:rPr>
              <w:tab/>
            </w:r>
            <w:r w:rsidR="009C7B0C">
              <w:rPr>
                <w:noProof/>
                <w:webHidden/>
              </w:rPr>
              <w:fldChar w:fldCharType="begin"/>
            </w:r>
            <w:r w:rsidR="009C7B0C">
              <w:rPr>
                <w:noProof/>
                <w:webHidden/>
              </w:rPr>
              <w:instrText xml:space="preserve"> PAGEREF _Toc42081519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p>
        <w:p w14:paraId="5A57BEFD" w14:textId="77777777" w:rsidR="009C7B0C" w:rsidRDefault="004E195A">
          <w:pPr>
            <w:pStyle w:val="TOC3"/>
            <w:tabs>
              <w:tab w:val="right" w:leader="dot" w:pos="9630"/>
            </w:tabs>
            <w:rPr>
              <w:noProof/>
              <w:lang w:val="en-US" w:eastAsia="en-US"/>
            </w:rPr>
          </w:pPr>
          <w:hyperlink w:anchor="_Toc42081520" w:history="1">
            <w:r w:rsidR="009C7B0C" w:rsidRPr="00900B36">
              <w:rPr>
                <w:rStyle w:val="Hyperlink"/>
                <w:noProof/>
              </w:rPr>
              <w:t>Needs analysis on criminal code compliance with the Istanbul Convention in the Republic of North Macedonia</w:t>
            </w:r>
            <w:r w:rsidR="009C7B0C">
              <w:rPr>
                <w:noProof/>
                <w:webHidden/>
              </w:rPr>
              <w:tab/>
            </w:r>
            <w:r w:rsidR="009C7B0C">
              <w:rPr>
                <w:noProof/>
                <w:webHidden/>
              </w:rPr>
              <w:fldChar w:fldCharType="begin"/>
            </w:r>
            <w:r w:rsidR="009C7B0C">
              <w:rPr>
                <w:noProof/>
                <w:webHidden/>
              </w:rPr>
              <w:instrText xml:space="preserve"> PAGEREF _Toc42081520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p>
        <w:p w14:paraId="7346D343" w14:textId="77777777" w:rsidR="009C7B0C" w:rsidRDefault="004E195A">
          <w:pPr>
            <w:pStyle w:val="TOC3"/>
            <w:tabs>
              <w:tab w:val="right" w:leader="dot" w:pos="9630"/>
            </w:tabs>
            <w:rPr>
              <w:noProof/>
              <w:lang w:val="en-US" w:eastAsia="en-US"/>
            </w:rPr>
          </w:pPr>
          <w:hyperlink w:anchor="_Toc42081521" w:history="1">
            <w:r w:rsidR="009C7B0C" w:rsidRPr="00900B36">
              <w:rPr>
                <w:rStyle w:val="Hyperlink"/>
                <w:noProof/>
              </w:rPr>
              <w:t>5.4 Policy initiatives</w:t>
            </w:r>
            <w:r w:rsidR="009C7B0C">
              <w:rPr>
                <w:noProof/>
                <w:webHidden/>
              </w:rPr>
              <w:tab/>
            </w:r>
            <w:r w:rsidR="009C7B0C">
              <w:rPr>
                <w:noProof/>
                <w:webHidden/>
              </w:rPr>
              <w:fldChar w:fldCharType="begin"/>
            </w:r>
            <w:r w:rsidR="009C7B0C">
              <w:rPr>
                <w:noProof/>
                <w:webHidden/>
              </w:rPr>
              <w:instrText xml:space="preserve"> PAGEREF _Toc42081521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p>
        <w:p w14:paraId="7F23ABFE" w14:textId="77777777" w:rsidR="009C7B0C" w:rsidRDefault="004E195A">
          <w:pPr>
            <w:pStyle w:val="TOC3"/>
            <w:tabs>
              <w:tab w:val="right" w:leader="dot" w:pos="9630"/>
            </w:tabs>
            <w:rPr>
              <w:noProof/>
              <w:lang w:val="en-US" w:eastAsia="en-US"/>
            </w:rPr>
          </w:pPr>
          <w:hyperlink w:anchor="_Toc42081522" w:history="1">
            <w:r w:rsidR="009C7B0C" w:rsidRPr="00900B36">
              <w:rPr>
                <w:rStyle w:val="Hyperlink"/>
                <w:noProof/>
              </w:rPr>
              <w:t>5.5. Guides</w:t>
            </w:r>
            <w:r w:rsidR="009C7B0C">
              <w:rPr>
                <w:noProof/>
                <w:webHidden/>
              </w:rPr>
              <w:tab/>
            </w:r>
            <w:r w:rsidR="009C7B0C">
              <w:rPr>
                <w:noProof/>
                <w:webHidden/>
              </w:rPr>
              <w:fldChar w:fldCharType="begin"/>
            </w:r>
            <w:r w:rsidR="009C7B0C">
              <w:rPr>
                <w:noProof/>
                <w:webHidden/>
              </w:rPr>
              <w:instrText xml:space="preserve"> PAGEREF _Toc42081522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p>
        <w:p w14:paraId="168A3CD1" w14:textId="77777777" w:rsidR="009C7B0C" w:rsidRDefault="004E195A">
          <w:pPr>
            <w:pStyle w:val="TOC1"/>
            <w:tabs>
              <w:tab w:val="right" w:leader="dot" w:pos="9630"/>
            </w:tabs>
            <w:rPr>
              <w:noProof/>
              <w:lang w:val="en-US" w:eastAsia="en-US"/>
            </w:rPr>
          </w:pPr>
          <w:hyperlink w:anchor="_Toc42081523" w:history="1">
            <w:r w:rsidR="009C7B0C" w:rsidRPr="00900B36">
              <w:rPr>
                <w:rStyle w:val="Hyperlink"/>
                <w:noProof/>
              </w:rPr>
              <w:t>II. Financial report 2019</w:t>
            </w:r>
            <w:r w:rsidR="009C7B0C">
              <w:rPr>
                <w:noProof/>
                <w:webHidden/>
              </w:rPr>
              <w:tab/>
            </w:r>
            <w:r w:rsidR="009C7B0C">
              <w:rPr>
                <w:noProof/>
                <w:webHidden/>
              </w:rPr>
              <w:fldChar w:fldCharType="begin"/>
            </w:r>
            <w:r w:rsidR="009C7B0C">
              <w:rPr>
                <w:noProof/>
                <w:webHidden/>
              </w:rPr>
              <w:instrText xml:space="preserve"> PAGEREF _Toc42081523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p>
        <w:p w14:paraId="504BD60C" w14:textId="77777777" w:rsidR="009C7B0C" w:rsidRDefault="004E195A">
          <w:pPr>
            <w:pStyle w:val="TOC1"/>
            <w:tabs>
              <w:tab w:val="right" w:leader="dot" w:pos="9630"/>
            </w:tabs>
            <w:rPr>
              <w:noProof/>
              <w:lang w:val="en-US" w:eastAsia="en-US"/>
            </w:rPr>
          </w:pPr>
          <w:hyperlink w:anchor="_Toc42081524" w:history="1">
            <w:r w:rsidR="009C7B0C" w:rsidRPr="00900B36">
              <w:rPr>
                <w:rStyle w:val="Hyperlink"/>
                <w:rFonts w:ascii="Calibri" w:eastAsia="Calibri" w:hAnsi="Calibri" w:cs="Calibri"/>
                <w:noProof/>
                <w:lang w:val="en-US" w:eastAsia="en-US" w:bidi="en-US"/>
              </w:rPr>
              <w:t>Center for Research and Policy Making – CRPM Skopje</w:t>
            </w:r>
            <w:r w:rsidR="009C7B0C">
              <w:rPr>
                <w:noProof/>
                <w:webHidden/>
              </w:rPr>
              <w:tab/>
            </w:r>
            <w:r w:rsidR="009C7B0C">
              <w:rPr>
                <w:noProof/>
                <w:webHidden/>
              </w:rPr>
              <w:fldChar w:fldCharType="begin"/>
            </w:r>
            <w:r w:rsidR="009C7B0C">
              <w:rPr>
                <w:noProof/>
                <w:webHidden/>
              </w:rPr>
              <w:instrText xml:space="preserve"> PAGEREF _Toc42081524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p>
        <w:p w14:paraId="4B7FC2AC" w14:textId="628A18A7" w:rsidR="007955EA" w:rsidRPr="009C7B0C" w:rsidRDefault="004E195A" w:rsidP="009C7B0C">
          <w:pPr>
            <w:pStyle w:val="TOC1"/>
            <w:tabs>
              <w:tab w:val="right" w:leader="dot" w:pos="9630"/>
            </w:tabs>
            <w:rPr>
              <w:noProof/>
              <w:lang w:val="en-US" w:eastAsia="en-US"/>
            </w:rPr>
          </w:pPr>
          <w:hyperlink w:anchor="_Toc42081525" w:history="1">
            <w:r w:rsidR="009C7B0C" w:rsidRPr="00900B36">
              <w:rPr>
                <w:rStyle w:val="Hyperlink"/>
                <w:rFonts w:ascii="Calibri" w:eastAsia="Calibri" w:hAnsi="Calibri" w:cs="Calibri"/>
                <w:noProof/>
                <w:lang w:val="en-US" w:eastAsia="en-US" w:bidi="en-US"/>
              </w:rPr>
              <w:t>Financial report</w:t>
            </w:r>
            <w:r w:rsidR="009C7B0C">
              <w:rPr>
                <w:noProof/>
                <w:webHidden/>
              </w:rPr>
              <w:tab/>
            </w:r>
            <w:r w:rsidR="009C7B0C">
              <w:rPr>
                <w:noProof/>
                <w:webHidden/>
              </w:rPr>
              <w:fldChar w:fldCharType="begin"/>
            </w:r>
            <w:r w:rsidR="009C7B0C">
              <w:rPr>
                <w:noProof/>
                <w:webHidden/>
              </w:rPr>
              <w:instrText xml:space="preserve"> PAGEREF _Toc42081525 \h </w:instrText>
            </w:r>
            <w:r w:rsidR="009C7B0C">
              <w:rPr>
                <w:noProof/>
                <w:webHidden/>
              </w:rPr>
            </w:r>
            <w:r w:rsidR="009C7B0C">
              <w:rPr>
                <w:noProof/>
                <w:webHidden/>
              </w:rPr>
              <w:fldChar w:fldCharType="separate"/>
            </w:r>
            <w:r w:rsidR="009C7B0C">
              <w:rPr>
                <w:noProof/>
                <w:webHidden/>
              </w:rPr>
              <w:t>23</w:t>
            </w:r>
            <w:r w:rsidR="009C7B0C">
              <w:rPr>
                <w:noProof/>
                <w:webHidden/>
              </w:rPr>
              <w:fldChar w:fldCharType="end"/>
            </w:r>
          </w:hyperlink>
          <w:r w:rsidR="007955EA">
            <w:fldChar w:fldCharType="end"/>
          </w:r>
        </w:p>
      </w:sdtContent>
    </w:sdt>
    <w:p w14:paraId="7F5C2DE0" w14:textId="77777777" w:rsidR="00E16B5B" w:rsidRPr="00E16B5B" w:rsidRDefault="00E16B5B" w:rsidP="00E16B5B">
      <w:pPr>
        <w:rPr>
          <w:lang w:val="en-US"/>
        </w:rPr>
      </w:pPr>
      <w:r w:rsidRPr="00E16B5B">
        <w:rPr>
          <w:lang w:val="en-US"/>
        </w:rPr>
        <w:br w:type="page"/>
      </w:r>
    </w:p>
    <w:p w14:paraId="0E58F213" w14:textId="77777777" w:rsidR="00E16B5B" w:rsidRPr="00E16B5B" w:rsidRDefault="00E16B5B" w:rsidP="00FC5E05">
      <w:pPr>
        <w:pStyle w:val="Heading1"/>
      </w:pPr>
      <w:bookmarkStart w:id="1" w:name="_Toc42081484"/>
      <w:r w:rsidRPr="00E16B5B">
        <w:lastRenderedPageBreak/>
        <w:t>I. General</w:t>
      </w:r>
      <w:r w:rsidR="00FC5E05">
        <w:t xml:space="preserve"> </w:t>
      </w:r>
      <w:r w:rsidRPr="00E16B5B">
        <w:t>Report</w:t>
      </w:r>
      <w:bookmarkEnd w:id="1"/>
    </w:p>
    <w:p w14:paraId="3D4F8C36" w14:textId="77777777" w:rsidR="001240AA" w:rsidRPr="00B97381" w:rsidRDefault="001240AA" w:rsidP="001240AA">
      <w:pPr>
        <w:rPr>
          <w:b/>
          <w:bCs/>
          <w:noProof/>
        </w:rPr>
      </w:pPr>
      <w:bookmarkStart w:id="2" w:name="_Hlk42244527"/>
      <w:bookmarkEnd w:id="2"/>
      <w:r w:rsidRPr="00B97381">
        <w:rPr>
          <w:b/>
          <w:bCs/>
          <w:noProof/>
        </w:rPr>
        <w:t xml:space="preserve">2019: Achieving objectives startegic objectives set in CRPM 5 year plan </w:t>
      </w:r>
    </w:p>
    <w:p w14:paraId="2FC2D207" w14:textId="77777777" w:rsidR="001240AA" w:rsidRDefault="001240AA" w:rsidP="001240AA">
      <w:pPr>
        <w:rPr>
          <w:noProof/>
        </w:rPr>
      </w:pPr>
      <w:r>
        <w:rPr>
          <w:noProof/>
          <w:lang w:val="en-US" w:eastAsia="en-US"/>
        </w:rPr>
        <w:drawing>
          <wp:inline distT="0" distB="0" distL="0" distR="0" wp14:anchorId="747B6FB9" wp14:editId="3E7A131E">
            <wp:extent cx="5943600" cy="2712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12720"/>
                    </a:xfrm>
                    <a:prstGeom prst="rect">
                      <a:avLst/>
                    </a:prstGeom>
                    <a:noFill/>
                    <a:ln>
                      <a:noFill/>
                    </a:ln>
                  </pic:spPr>
                </pic:pic>
              </a:graphicData>
            </a:graphic>
          </wp:inline>
        </w:drawing>
      </w:r>
    </w:p>
    <w:p w14:paraId="60002B49" w14:textId="77777777" w:rsidR="001240AA" w:rsidRDefault="001240AA" w:rsidP="001240AA">
      <w:pPr>
        <w:jc w:val="both"/>
        <w:rPr>
          <w:noProof/>
        </w:rPr>
      </w:pPr>
      <w:r>
        <w:rPr>
          <w:noProof/>
        </w:rPr>
        <w:t>This year we celebrated 15 years of policy impact and marked it with a new milestone – took leadership in a program that includes 7 countries in the region: Albania, Bosnia and Herzegovina, Montenegro, Macedonia, Moldova, Kosovo and Serbia; and undertaken research that resulted with a policy study that covers development of 9 countries in SEE in the framework of their European integration. With this the ambition that we have taken with our strategy for development five years ago to become leading think tank in the region is slowly being achivied. Over the years CRPM incresed the activities mostly in neighboring Albania and Kosovo, and through networking collaborated on projects implemented in other countries of the region. Hence in 2019 we have embarked to work as lead organization on two portfolios gender mainstreaming of policies and budgets; and European integration.</w:t>
      </w:r>
    </w:p>
    <w:p w14:paraId="01897A12" w14:textId="77777777" w:rsidR="001240AA" w:rsidRDefault="001240AA" w:rsidP="001240AA">
      <w:pPr>
        <w:jc w:val="both"/>
        <w:rPr>
          <w:noProof/>
        </w:rPr>
      </w:pPr>
      <w:r>
        <w:rPr>
          <w:noProof/>
          <w:lang w:val="en-US" w:eastAsia="en-US"/>
        </w:rPr>
        <w:drawing>
          <wp:anchor distT="0" distB="0" distL="114300" distR="114300" simplePos="0" relativeHeight="251708416" behindDoc="0" locked="0" layoutInCell="1" allowOverlap="1" wp14:anchorId="6C3C2E5A" wp14:editId="5BCB2556">
            <wp:simplePos x="0" y="0"/>
            <wp:positionH relativeFrom="column">
              <wp:posOffset>2522220</wp:posOffset>
            </wp:positionH>
            <wp:positionV relativeFrom="paragraph">
              <wp:posOffset>558165</wp:posOffset>
            </wp:positionV>
            <wp:extent cx="3497580" cy="2042160"/>
            <wp:effectExtent l="0" t="0" r="762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758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In 2019 the team managed to maintain the partnership contracts with CoE, OSCE, GIZ, UNWomen and the EU. In addition we have entered in partnership with two new billateral donors: Austrian Development Agency and China CEE Institute. During the EU council Presidency of Romania and Poland in cooperation with two Embassies of the respected countries we have organized events and invigorated the debate on hybrid threats and the new EU methodology for enlargement. Finally, in 2019 we worked with the multilateral actors, NATO and the World Bank. CRPM’s main funding partners remains the European Union, but we are steadily achieving the second goal in our five year strategy which is diversified funding.</w:t>
      </w:r>
    </w:p>
    <w:p w14:paraId="3AC43C04" w14:textId="0AD26ED5" w:rsidR="00E16B5B" w:rsidRPr="001240AA" w:rsidRDefault="001240AA" w:rsidP="001240AA">
      <w:pPr>
        <w:jc w:val="both"/>
        <w:rPr>
          <w:noProof/>
        </w:rPr>
      </w:pPr>
      <w:r>
        <w:rPr>
          <w:noProof/>
        </w:rPr>
        <w:lastRenderedPageBreak/>
        <w:t xml:space="preserve">On personal note, 2019 was also a productive year. CRPM’s Ivan, Ana, Aleksandar and Kristijan were expectin babies.  So with new enthusiasm, ideas and enforcement will welcome year 2020. </w:t>
      </w:r>
    </w:p>
    <w:p w14:paraId="506B46DD" w14:textId="5BDD529F" w:rsidR="00655127" w:rsidRPr="00655127" w:rsidRDefault="005350BC" w:rsidP="00B73270">
      <w:pPr>
        <w:pStyle w:val="Heading2"/>
      </w:pPr>
      <w:bookmarkStart w:id="3" w:name="_Toc42081485"/>
      <w:r>
        <w:t>1</w:t>
      </w:r>
      <w:r w:rsidR="00E16B5B" w:rsidRPr="00E16B5B">
        <w:t>. Academic activity</w:t>
      </w:r>
      <w:r w:rsidR="00063EB0">
        <w:t xml:space="preserve"> </w:t>
      </w:r>
      <w:r w:rsidR="00951AE9">
        <w:t xml:space="preserve">and conferences </w:t>
      </w:r>
      <w:r w:rsidR="00E16B5B" w:rsidRPr="00E16B5B">
        <w:t>of CRPM members</w:t>
      </w:r>
      <w:bookmarkEnd w:id="3"/>
    </w:p>
    <w:p w14:paraId="1A7C8F53" w14:textId="3BB37F79" w:rsidR="00951AE9" w:rsidRDefault="00655127" w:rsidP="00655127">
      <w:pPr>
        <w:pStyle w:val="Heading3"/>
      </w:pPr>
      <w:r w:rsidRPr="00655127">
        <w:t xml:space="preserve"> </w:t>
      </w:r>
      <w:bookmarkStart w:id="4" w:name="_Toc42081486"/>
      <w:r w:rsidRPr="00655127">
        <w:t>XXIX Economic Forum</w:t>
      </w:r>
      <w:r>
        <w:t xml:space="preserve">, </w:t>
      </w:r>
      <w:proofErr w:type="spellStart"/>
      <w:r w:rsidRPr="00655127">
        <w:t>Krynica</w:t>
      </w:r>
      <w:proofErr w:type="spellEnd"/>
      <w:r w:rsidRPr="00655127">
        <w:t>–</w:t>
      </w:r>
      <w:proofErr w:type="spellStart"/>
      <w:r w:rsidRPr="00655127">
        <w:t>Zdrój</w:t>
      </w:r>
      <w:proofErr w:type="spellEnd"/>
      <w:r w:rsidRPr="00655127">
        <w:t>, Poland</w:t>
      </w:r>
      <w:r>
        <w:t xml:space="preserve">, </w:t>
      </w:r>
      <w:r w:rsidRPr="00655127">
        <w:rPr>
          <w:lang w:val="mk-MK"/>
        </w:rPr>
        <w:t xml:space="preserve">SEPTEMBER </w:t>
      </w:r>
      <w:r>
        <w:t>3-5</w:t>
      </w:r>
      <w:r w:rsidR="00B73270">
        <w:t>, 2019</w:t>
      </w:r>
      <w:bookmarkEnd w:id="4"/>
    </w:p>
    <w:p w14:paraId="22C659EB" w14:textId="23D0F344" w:rsidR="00951AE9" w:rsidRDefault="00655127" w:rsidP="00951AE9">
      <w:pPr>
        <w:jc w:val="both"/>
      </w:pPr>
      <w:r>
        <w:rPr>
          <w:noProof/>
          <w:lang w:val="en-US" w:eastAsia="en-US"/>
        </w:rPr>
        <w:drawing>
          <wp:anchor distT="0" distB="0" distL="114300" distR="114300" simplePos="0" relativeHeight="251666432" behindDoc="0" locked="0" layoutInCell="1" allowOverlap="1" wp14:anchorId="22112FE7" wp14:editId="4A9B7D39">
            <wp:simplePos x="0" y="0"/>
            <wp:positionH relativeFrom="column">
              <wp:posOffset>-179070</wp:posOffset>
            </wp:positionH>
            <wp:positionV relativeFrom="paragraph">
              <wp:posOffset>183515</wp:posOffset>
            </wp:positionV>
            <wp:extent cx="2931795" cy="2585720"/>
            <wp:effectExtent l="1588" t="0" r="3492" b="3493"/>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904_12093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31795" cy="2585720"/>
                    </a:xfrm>
                    <a:prstGeom prst="rect">
                      <a:avLst/>
                    </a:prstGeom>
                  </pic:spPr>
                </pic:pic>
              </a:graphicData>
            </a:graphic>
            <wp14:sizeRelH relativeFrom="margin">
              <wp14:pctWidth>0</wp14:pctWidth>
            </wp14:sizeRelH>
          </wp:anchor>
        </w:drawing>
      </w:r>
      <w:r w:rsidR="00332D19" w:rsidRPr="00332D19">
        <w:t>Marija Risteska, Founder and Executive Director of the Center for Research and Policy Making</w:t>
      </w:r>
      <w:r w:rsidR="00332D19">
        <w:rPr>
          <w:lang w:val="en-US"/>
        </w:rPr>
        <w:t xml:space="preserve"> is the first civil society leader from </w:t>
      </w:r>
      <w:r w:rsidR="00332D19" w:rsidRPr="00332D19">
        <w:t>Macedonia</w:t>
      </w:r>
      <w:r w:rsidR="00332D19">
        <w:rPr>
          <w:lang w:val="en-US"/>
        </w:rPr>
        <w:t xml:space="preserve"> that spoke at the Economic </w:t>
      </w:r>
      <w:proofErr w:type="spellStart"/>
      <w:r w:rsidR="00332D19">
        <w:rPr>
          <w:lang w:val="en-US"/>
        </w:rPr>
        <w:t>Krynica</w:t>
      </w:r>
      <w:proofErr w:type="spellEnd"/>
      <w:r w:rsidR="00332D19">
        <w:rPr>
          <w:lang w:val="en-US"/>
        </w:rPr>
        <w:t xml:space="preserve"> Forum. Centre for research and policy making was co-organizer of the panel titled:</w:t>
      </w:r>
      <w:r w:rsidR="00332D19" w:rsidRPr="00332D19">
        <w:t xml:space="preserve"> </w:t>
      </w:r>
      <w:r w:rsidR="00951AE9" w:rsidRPr="00951AE9">
        <w:t>“Will the World Order Turn into Global Chaos?” chaired by Maurizio Caprara, Senior Foreign Affairs Commentator at Italy’s Corriere della Sera. Panellists included Dirk Niebel; Karel Schwarzenberg, Vice-Chairman of the Czech parliament’s Foreign Affairs Committee; and David Earnshaw, Associate Vice President for European Public Policy at MSD in Belgium. During the discussion, Jean-Christophe Bas stressed the importance of strengthening multilateralism in order to avoid chaos.</w:t>
      </w:r>
    </w:p>
    <w:p w14:paraId="5804367E" w14:textId="1F02F51D" w:rsidR="00332D19" w:rsidRDefault="00332D19" w:rsidP="00951AE9">
      <w:pPr>
        <w:jc w:val="both"/>
      </w:pPr>
      <w:r>
        <w:rPr>
          <w:lang w:val="en-US"/>
        </w:rPr>
        <w:t xml:space="preserve">The panel focus on the </w:t>
      </w:r>
      <w:r w:rsidRPr="00332D19">
        <w:t xml:space="preserve">elections in different parts of the world, </w:t>
      </w:r>
      <w:r>
        <w:rPr>
          <w:lang w:val="en-US"/>
        </w:rPr>
        <w:t xml:space="preserve">where </w:t>
      </w:r>
      <w:r w:rsidRPr="00332D19">
        <w:t>one can observe a growing trend where vote casting stands for a voice of dissent. The candidates without experience win, promising quick and easy solutions, regardless of the costs and real possibilities of fulfilling election promises. International law ceases to be a guarantor (if it ever was) of a conflict–free settlement of disputes, and realism returns to the political scene. What is the world going to turn into in the years to come?</w:t>
      </w:r>
    </w:p>
    <w:p w14:paraId="4F822596" w14:textId="21D64B7C" w:rsidR="00332D19" w:rsidRDefault="00655127" w:rsidP="00951AE9">
      <w:pPr>
        <w:jc w:val="both"/>
      </w:pPr>
      <w:r>
        <w:rPr>
          <w:noProof/>
          <w:lang w:val="en-US" w:eastAsia="en-US"/>
        </w:rPr>
        <w:lastRenderedPageBreak/>
        <w:drawing>
          <wp:inline distT="0" distB="0" distL="0" distR="0" wp14:anchorId="64720F23" wp14:editId="4386985F">
            <wp:extent cx="5928360" cy="3733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3733800"/>
                    </a:xfrm>
                    <a:prstGeom prst="rect">
                      <a:avLst/>
                    </a:prstGeom>
                    <a:noFill/>
                    <a:ln>
                      <a:noFill/>
                    </a:ln>
                  </pic:spPr>
                </pic:pic>
              </a:graphicData>
            </a:graphic>
          </wp:inline>
        </w:drawing>
      </w:r>
    </w:p>
    <w:p w14:paraId="63ECDA3C" w14:textId="34557003" w:rsidR="00655127" w:rsidRDefault="00630A3D" w:rsidP="00630A3D">
      <w:pPr>
        <w:pStyle w:val="Heading3"/>
      </w:pPr>
      <w:bookmarkStart w:id="5" w:name="_Toc42081487"/>
      <w:r>
        <w:t xml:space="preserve">ECPR </w:t>
      </w:r>
      <w:r w:rsidR="00B73270">
        <w:t>13</w:t>
      </w:r>
      <w:r w:rsidR="00B73270">
        <w:rPr>
          <w:sz w:val="28"/>
          <w:szCs w:val="28"/>
        </w:rPr>
        <w:t xml:space="preserve">th </w:t>
      </w:r>
      <w:r w:rsidR="00B73270">
        <w:t xml:space="preserve">General Conference, University of </w:t>
      </w:r>
      <w:proofErr w:type="spellStart"/>
      <w:r w:rsidR="00B73270">
        <w:t>Wrocław</w:t>
      </w:r>
      <w:proofErr w:type="spellEnd"/>
      <w:r w:rsidR="00B73270">
        <w:t>, 4 – 7 September 2019</w:t>
      </w:r>
      <w:bookmarkEnd w:id="5"/>
    </w:p>
    <w:p w14:paraId="14371C27" w14:textId="4F4F1A9C" w:rsidR="00630A3D" w:rsidRDefault="00630A3D" w:rsidP="00630A3D">
      <w:pPr>
        <w:jc w:val="both"/>
        <w:rPr>
          <w:rFonts w:cstheme="minorHAnsi"/>
          <w:noProof/>
          <w:lang w:val="en-US"/>
        </w:rPr>
      </w:pPr>
      <w:r>
        <w:rPr>
          <w:noProof/>
          <w:lang w:val="en-US" w:eastAsia="en-US"/>
        </w:rPr>
        <w:drawing>
          <wp:anchor distT="0" distB="0" distL="114300" distR="114300" simplePos="0" relativeHeight="251667456" behindDoc="0" locked="0" layoutInCell="1" allowOverlap="1" wp14:anchorId="547C2808" wp14:editId="7688E647">
            <wp:simplePos x="0" y="0"/>
            <wp:positionH relativeFrom="column">
              <wp:posOffset>45720</wp:posOffset>
            </wp:positionH>
            <wp:positionV relativeFrom="paragraph">
              <wp:posOffset>153035</wp:posOffset>
            </wp:positionV>
            <wp:extent cx="2956560" cy="225552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656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F46DA" w14:textId="116C48D5" w:rsidR="00630A3D" w:rsidRPr="00BA1885" w:rsidRDefault="00630A3D" w:rsidP="00630A3D">
      <w:pPr>
        <w:jc w:val="both"/>
        <w:rPr>
          <w:noProof/>
          <w:lang w:val="en-US"/>
        </w:rPr>
      </w:pPr>
      <w:r w:rsidRPr="00630A3D">
        <w:rPr>
          <w:rFonts w:cstheme="minorHAnsi"/>
          <w:noProof/>
          <w:lang w:val="en-US"/>
        </w:rPr>
        <w:t xml:space="preserve">Dr. </w:t>
      </w:r>
      <w:r w:rsidR="00BA1885" w:rsidRPr="00BA1885">
        <w:rPr>
          <w:rFonts w:cstheme="minorHAnsi"/>
          <w:noProof/>
          <w:lang w:val="en-US"/>
        </w:rPr>
        <w:t>RISTESKA</w:t>
      </w:r>
      <w:r w:rsidRPr="00630A3D">
        <w:rPr>
          <w:rFonts w:cstheme="minorHAnsi"/>
          <w:noProof/>
          <w:lang w:val="en-US"/>
        </w:rPr>
        <w:t xml:space="preserve"> took part at the ECPR General Conference in Wroclow by presenting the paper </w:t>
      </w:r>
      <w:r w:rsidRPr="00BA1885">
        <w:rPr>
          <w:rFonts w:cstheme="minorHAnsi"/>
          <w:i/>
          <w:iCs/>
          <w:noProof/>
          <w:lang w:val="en-US"/>
        </w:rPr>
        <w:t>Tools for Engendering Local Participatory Processes</w:t>
      </w:r>
      <w:r w:rsidRPr="00630A3D">
        <w:rPr>
          <w:rFonts w:cstheme="minorHAnsi"/>
          <w:i/>
          <w:iCs/>
          <w:noProof/>
          <w:lang w:val="en-US"/>
        </w:rPr>
        <w:t xml:space="preserve"> </w:t>
      </w:r>
      <w:r w:rsidRPr="00630A3D">
        <w:rPr>
          <w:rFonts w:cstheme="minorHAnsi"/>
          <w:noProof/>
          <w:lang w:val="en-US"/>
        </w:rPr>
        <w:t xml:space="preserve">at the </w:t>
      </w:r>
      <w:r w:rsidRPr="00630A3D">
        <w:rPr>
          <w:rFonts w:cstheme="minorHAnsi"/>
          <w:lang w:val="en-US"/>
        </w:rPr>
        <w:t xml:space="preserve">Panel: </w:t>
      </w:r>
      <w:r w:rsidRPr="00630A3D">
        <w:rPr>
          <w:rFonts w:cstheme="minorHAnsi"/>
          <w:noProof/>
          <w:lang w:val="en-US"/>
        </w:rPr>
        <w:t>Multi-Actor Decision-Making in Local Affairs</w:t>
      </w:r>
      <w:r>
        <w:rPr>
          <w:rFonts w:cstheme="minorHAnsi"/>
          <w:noProof/>
          <w:lang w:val="en-US"/>
        </w:rPr>
        <w:t xml:space="preserve">. The panel was chaired by </w:t>
      </w:r>
      <w:r w:rsidRPr="00BA1885">
        <w:rPr>
          <w:noProof/>
          <w:lang w:val="en-US"/>
        </w:rPr>
        <w:t>PAW</w:t>
      </w:r>
      <w:r w:rsidRPr="00BA1885">
        <w:rPr>
          <w:rFonts w:hint="eastAsia"/>
          <w:noProof/>
          <w:lang w:val="en-US"/>
        </w:rPr>
        <w:t>Ł</w:t>
      </w:r>
      <w:r w:rsidRPr="00BA1885">
        <w:rPr>
          <w:noProof/>
          <w:lang w:val="en-US"/>
        </w:rPr>
        <w:t>OWSKA, Agnieszk</w:t>
      </w:r>
      <w:r>
        <w:rPr>
          <w:noProof/>
          <w:lang w:val="en-US"/>
        </w:rPr>
        <w:t xml:space="preserve">a from the </w:t>
      </w:r>
      <w:r w:rsidRPr="00BA1885">
        <w:rPr>
          <w:noProof/>
          <w:lang w:val="en-US"/>
        </w:rPr>
        <w:t>Institute of Political Science, University of Rzeszow</w:t>
      </w:r>
      <w:r>
        <w:rPr>
          <w:noProof/>
          <w:lang w:val="en-US"/>
        </w:rPr>
        <w:t xml:space="preserve"> and </w:t>
      </w:r>
      <w:r w:rsidRPr="00BA1885">
        <w:rPr>
          <w:i/>
          <w:iCs/>
          <w:noProof/>
          <w:lang w:val="en-US"/>
        </w:rPr>
        <w:t>Co-Chair</w:t>
      </w:r>
      <w:r>
        <w:rPr>
          <w:i/>
          <w:iCs/>
          <w:noProof/>
          <w:lang w:val="en-US"/>
        </w:rPr>
        <w:t xml:space="preserve">ed by </w:t>
      </w:r>
      <w:r w:rsidRPr="00BA1885">
        <w:rPr>
          <w:noProof/>
          <w:lang w:val="en-US"/>
        </w:rPr>
        <w:t>JÜPTNER, Pet</w:t>
      </w:r>
      <w:r>
        <w:rPr>
          <w:noProof/>
          <w:lang w:val="en-US"/>
        </w:rPr>
        <w:t xml:space="preserve">r from </w:t>
      </w:r>
      <w:r w:rsidRPr="00BA1885">
        <w:rPr>
          <w:noProof/>
          <w:lang w:val="en-US"/>
        </w:rPr>
        <w:t>Charles University</w:t>
      </w:r>
      <w:r>
        <w:rPr>
          <w:noProof/>
          <w:lang w:val="en-US"/>
        </w:rPr>
        <w:t>.</w:t>
      </w:r>
    </w:p>
    <w:p w14:paraId="38300C7C" w14:textId="69D543B5" w:rsidR="00BA1885" w:rsidRPr="00BA1885" w:rsidRDefault="00BA1885" w:rsidP="00630A3D">
      <w:pPr>
        <w:jc w:val="both"/>
        <w:rPr>
          <w:rFonts w:cstheme="minorHAnsi"/>
          <w:noProof/>
          <w:lang w:val="en-US"/>
        </w:rPr>
      </w:pPr>
    </w:p>
    <w:p w14:paraId="6BFC694E" w14:textId="02602782" w:rsidR="00BA1885" w:rsidRPr="00BA1885" w:rsidRDefault="00BA1885" w:rsidP="00BA1885">
      <w:pPr>
        <w:jc w:val="both"/>
        <w:rPr>
          <w:i/>
          <w:iCs/>
          <w:noProof/>
          <w:lang w:val="en-US"/>
        </w:rPr>
      </w:pPr>
      <w:r w:rsidRPr="00BA1885">
        <w:rPr>
          <w:rFonts w:ascii="CenturyGothic-Italic" w:hAnsi="CenturyGothic-Italic" w:cs="CenturyGothic-Italic"/>
          <w:i/>
          <w:iCs/>
          <w:color w:val="567AA6"/>
          <w:sz w:val="24"/>
          <w:szCs w:val="24"/>
          <w:lang w:val="en-US"/>
        </w:rPr>
        <w:t xml:space="preserve"> </w:t>
      </w:r>
    </w:p>
    <w:p w14:paraId="6EBEECEF" w14:textId="240CC851" w:rsidR="00630A3D" w:rsidRPr="002200AF" w:rsidRDefault="002200AF" w:rsidP="002200AF">
      <w:pPr>
        <w:pStyle w:val="Heading3"/>
        <w:rPr>
          <w:noProof/>
        </w:rPr>
      </w:pPr>
      <w:bookmarkStart w:id="6" w:name="_Toc42081488"/>
      <w:r>
        <w:rPr>
          <w:noProof/>
        </w:rPr>
        <w:lastRenderedPageBreak/>
        <w:t>Economic forum on the 70 years of  development and building of a community with a shared future for menkind – Shanghai 6-7</w:t>
      </w:r>
      <w:r w:rsidRPr="002200AF">
        <w:rPr>
          <w:noProof/>
          <w:vertAlign w:val="superscript"/>
        </w:rPr>
        <w:t>th</w:t>
      </w:r>
      <w:r>
        <w:rPr>
          <w:noProof/>
        </w:rPr>
        <w:t xml:space="preserve"> November, 2019</w:t>
      </w:r>
      <w:bookmarkEnd w:id="6"/>
    </w:p>
    <w:p w14:paraId="197A7A72" w14:textId="7937D376" w:rsidR="00B73270" w:rsidRPr="002200AF" w:rsidRDefault="00BA5B62" w:rsidP="002200AF">
      <w:pPr>
        <w:spacing w:line="240" w:lineRule="auto"/>
        <w:rPr>
          <w:rFonts w:ascii="Times New Roman" w:hAnsi="Times New Roman"/>
          <w:b/>
          <w:bCs/>
          <w:sz w:val="28"/>
          <w:szCs w:val="28"/>
        </w:rPr>
      </w:pPr>
      <w:r>
        <w:rPr>
          <w:noProof/>
          <w:lang w:val="en-US" w:eastAsia="en-US"/>
        </w:rPr>
        <w:drawing>
          <wp:anchor distT="0" distB="0" distL="114300" distR="114300" simplePos="0" relativeHeight="251668480" behindDoc="0" locked="0" layoutInCell="1" allowOverlap="1" wp14:anchorId="0C448A5D" wp14:editId="4EB3DB2E">
            <wp:simplePos x="0" y="0"/>
            <wp:positionH relativeFrom="column">
              <wp:posOffset>2308860</wp:posOffset>
            </wp:positionH>
            <wp:positionV relativeFrom="paragraph">
              <wp:posOffset>495300</wp:posOffset>
            </wp:positionV>
            <wp:extent cx="3307080" cy="2979420"/>
            <wp:effectExtent l="0" t="0" r="7620" b="0"/>
            <wp:wrapThrough wrapText="bothSides">
              <wp:wrapPolygon edited="0">
                <wp:start x="0" y="0"/>
                <wp:lineTo x="0" y="21407"/>
                <wp:lineTo x="21525" y="21407"/>
                <wp:lineTo x="21525"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7080"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0AF">
        <w:rPr>
          <w:lang w:val="en-US" w:bidi="en-US"/>
        </w:rPr>
        <w:t xml:space="preserve">Dr. Risteska was representing the CRPM think tank among the 100 top think tanks in the world taking part in the discussions on the Economic Forum. Risteska presented the paper </w:t>
      </w:r>
      <w:r w:rsidR="002200AF" w:rsidRPr="002200AF">
        <w:rPr>
          <w:b/>
          <w:bCs/>
          <w:lang w:val="en-US" w:bidi="en-US"/>
        </w:rPr>
        <w:t>‘O</w:t>
      </w:r>
      <w:r w:rsidR="002200AF" w:rsidRPr="002200AF">
        <w:rPr>
          <w:b/>
          <w:bCs/>
          <w:lang w:bidi="en-US"/>
        </w:rPr>
        <w:t>penness, Cooperation and Dialogue with China and the implications on EU accession bid of Macedonia</w:t>
      </w:r>
      <w:r w:rsidR="002200AF">
        <w:rPr>
          <w:b/>
          <w:bCs/>
          <w:lang w:val="en-US" w:bidi="en-US"/>
        </w:rPr>
        <w:t xml:space="preserve">’. </w:t>
      </w:r>
      <w:r w:rsidR="002200AF" w:rsidRPr="002200AF">
        <w:rPr>
          <w:lang w:val="en-US" w:bidi="en-US"/>
        </w:rPr>
        <w:t>This is an important scholarly contribution as</w:t>
      </w:r>
      <w:r w:rsidR="002200AF" w:rsidRPr="002200AF">
        <w:rPr>
          <w:lang w:bidi="en-US"/>
        </w:rPr>
        <w:t xml:space="preserve"> </w:t>
      </w:r>
      <w:r w:rsidR="00BA1885" w:rsidRPr="00BA1885">
        <w:rPr>
          <w:lang w:bidi="en-US"/>
        </w:rPr>
        <w:t xml:space="preserve">in the public debate in the region and in Macedonia there is very little scholarly debate on the role and impact of relations with China. The little knowledge and interest is of course not the case with China only. Overall public debate is region, or Macedonia-centric, expending rarely to a wider outlook of the EU and trans-Atlantic security cooperation but again only limited to the region. </w:t>
      </w:r>
      <w:r w:rsidR="002200AF">
        <w:rPr>
          <w:lang w:val="en-US" w:bidi="en-US"/>
        </w:rPr>
        <w:t xml:space="preserve">Risteska concluded that the cooperation with China is </w:t>
      </w:r>
      <w:r w:rsidR="00BA1885" w:rsidRPr="00BA1885">
        <w:rPr>
          <w:lang w:bidi="en-US"/>
        </w:rPr>
        <w:t>normatively opposed to the orientations of Macedonia, that being following the European model of liberal democracy – this has especially come at a time when Macedonia’s government is primarily focusing on the number one foreign policy objective – and that is advancing its EU membership bid.</w:t>
      </w:r>
    </w:p>
    <w:p w14:paraId="133B5451" w14:textId="4B7F999F" w:rsidR="003F566A" w:rsidRDefault="003F566A" w:rsidP="00951AE9">
      <w:pPr>
        <w:jc w:val="both"/>
        <w:rPr>
          <w:lang w:bidi="en-US"/>
        </w:rPr>
      </w:pPr>
    </w:p>
    <w:p w14:paraId="0ECECBC4" w14:textId="032C78D8" w:rsidR="003029E4" w:rsidRPr="003029E4" w:rsidRDefault="003029E4" w:rsidP="00833D6E">
      <w:pPr>
        <w:pStyle w:val="Heading3"/>
        <w:rPr>
          <w:lang w:bidi="en-US"/>
        </w:rPr>
      </w:pPr>
      <w:bookmarkStart w:id="7" w:name="_Toc42081489"/>
      <w:r w:rsidRPr="003029E4">
        <w:rPr>
          <w:lang w:bidi="en-US"/>
        </w:rPr>
        <w:t xml:space="preserve">Western Balkans Summit in </w:t>
      </w:r>
      <w:proofErr w:type="spellStart"/>
      <w:r w:rsidRPr="003029E4">
        <w:rPr>
          <w:lang w:bidi="en-US"/>
        </w:rPr>
        <w:t>Poznań</w:t>
      </w:r>
      <w:proofErr w:type="spellEnd"/>
      <w:r w:rsidRPr="003029E4">
        <w:rPr>
          <w:lang w:bidi="en-US"/>
        </w:rPr>
        <w:t>: strengthening links within the region and with the EU</w:t>
      </w:r>
      <w:r w:rsidR="002D4A07">
        <w:rPr>
          <w:lang w:bidi="en-US"/>
        </w:rPr>
        <w:t>, 4-6 July, 2019</w:t>
      </w:r>
      <w:bookmarkEnd w:id="7"/>
    </w:p>
    <w:p w14:paraId="4FE56FC7" w14:textId="5E6C4B70" w:rsidR="002200AF" w:rsidRDefault="00833D6E" w:rsidP="00951AE9">
      <w:pPr>
        <w:jc w:val="both"/>
        <w:rPr>
          <w:lang w:bidi="en-US"/>
        </w:rPr>
      </w:pPr>
      <w:r>
        <w:rPr>
          <w:noProof/>
          <w:lang w:val="en-US" w:eastAsia="en-US"/>
        </w:rPr>
        <w:drawing>
          <wp:anchor distT="0" distB="0" distL="114300" distR="114300" simplePos="0" relativeHeight="251673600" behindDoc="0" locked="0" layoutInCell="1" allowOverlap="1" wp14:anchorId="538BE506" wp14:editId="534E47BF">
            <wp:simplePos x="0" y="0"/>
            <wp:positionH relativeFrom="column">
              <wp:posOffset>2606040</wp:posOffset>
            </wp:positionH>
            <wp:positionV relativeFrom="paragraph">
              <wp:posOffset>139065</wp:posOffset>
            </wp:positionV>
            <wp:extent cx="3177540" cy="2750820"/>
            <wp:effectExtent l="0" t="0" r="381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754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9E4" w:rsidRPr="003029E4">
        <w:rPr>
          <w:lang w:bidi="en-US"/>
        </w:rPr>
        <w:t>Heads of Government, Foreign Ministers, Ministers of Economy and Interior from the Western Balkans, together with their counterparts from several EU Member States and high-level EU representatives, met in Poznań to strengthen regional cooperation between the Western Balkans partners, as well as between the region and the EU, and to further advance the European integration process of the Western Balkans.</w:t>
      </w:r>
    </w:p>
    <w:p w14:paraId="119A2A1A" w14:textId="17DD5F9C" w:rsidR="00833D6E" w:rsidRDefault="00833D6E" w:rsidP="00951AE9">
      <w:pPr>
        <w:jc w:val="both"/>
      </w:pPr>
      <w:r>
        <w:rPr>
          <w:lang w:val="en-US" w:bidi="en-US"/>
        </w:rPr>
        <w:t xml:space="preserve">Dr. Risteska, CRPM Executive Director and Prof. Dr. </w:t>
      </w:r>
      <w:proofErr w:type="spellStart"/>
      <w:r>
        <w:rPr>
          <w:lang w:val="en-US" w:bidi="en-US"/>
        </w:rPr>
        <w:t>Daskalovski</w:t>
      </w:r>
      <w:proofErr w:type="spellEnd"/>
      <w:r>
        <w:rPr>
          <w:lang w:val="en-US" w:bidi="en-US"/>
        </w:rPr>
        <w:t xml:space="preserve"> </w:t>
      </w:r>
      <w:proofErr w:type="spellStart"/>
      <w:r>
        <w:rPr>
          <w:lang w:val="en-US" w:bidi="en-US"/>
        </w:rPr>
        <w:t>Zhidas</w:t>
      </w:r>
      <w:proofErr w:type="spellEnd"/>
      <w:r>
        <w:rPr>
          <w:lang w:val="en-US" w:bidi="en-US"/>
        </w:rPr>
        <w:t xml:space="preserve">, CRPM School of Public Policy Mother Theresa Director </w:t>
      </w:r>
      <w:r>
        <w:rPr>
          <w:lang w:val="en-US" w:bidi="en-US"/>
        </w:rPr>
        <w:lastRenderedPageBreak/>
        <w:t>participated at the Civil Society forum and contributed to discussions on development of democracy and good governance.</w:t>
      </w:r>
      <w:r w:rsidRPr="00833D6E">
        <w:t xml:space="preserve"> </w:t>
      </w:r>
    </w:p>
    <w:p w14:paraId="75026602" w14:textId="77777777" w:rsidR="0059199B" w:rsidRDefault="0059199B" w:rsidP="0059199B">
      <w:pPr>
        <w:pStyle w:val="Heading3"/>
        <w:rPr>
          <w:shd w:val="clear" w:color="auto" w:fill="FFFFFF"/>
        </w:rPr>
      </w:pPr>
    </w:p>
    <w:p w14:paraId="10E48C45" w14:textId="0D780763" w:rsidR="0059199B" w:rsidRDefault="0059199B" w:rsidP="0059199B">
      <w:pPr>
        <w:pStyle w:val="Heading3"/>
        <w:rPr>
          <w:highlight w:val="yellow"/>
        </w:rPr>
      </w:pPr>
      <w:bookmarkStart w:id="8" w:name="_Toc42081490"/>
      <w:r>
        <w:rPr>
          <w:shd w:val="clear" w:color="auto" w:fill="FFFFFF"/>
        </w:rPr>
        <w:t>EU preventing and countering violent extremism training in WB, Sarajevo October 2019</w:t>
      </w:r>
      <w:bookmarkEnd w:id="8"/>
    </w:p>
    <w:p w14:paraId="2AE5E2CC" w14:textId="4062FCD5" w:rsidR="0059199B" w:rsidRPr="0059199B" w:rsidRDefault="0059199B" w:rsidP="0059199B">
      <w:pPr>
        <w:jc w:val="both"/>
        <w:rPr>
          <w:rFonts w:cstheme="minorHAnsi"/>
          <w:highlight w:val="yellow"/>
          <w:lang w:val="en-US"/>
        </w:rPr>
      </w:pPr>
      <w:r>
        <w:rPr>
          <w:noProof/>
          <w:lang w:val="en-US" w:eastAsia="en-US"/>
        </w:rPr>
        <w:drawing>
          <wp:anchor distT="0" distB="0" distL="114300" distR="114300" simplePos="0" relativeHeight="251678720" behindDoc="0" locked="0" layoutInCell="1" allowOverlap="1" wp14:anchorId="00D7AF38" wp14:editId="1516CD3F">
            <wp:simplePos x="0" y="0"/>
            <wp:positionH relativeFrom="column">
              <wp:posOffset>3063240</wp:posOffset>
            </wp:positionH>
            <wp:positionV relativeFrom="paragraph">
              <wp:posOffset>46355</wp:posOffset>
            </wp:positionV>
            <wp:extent cx="3063240" cy="2720340"/>
            <wp:effectExtent l="0" t="0" r="3810" b="381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720340"/>
                    </a:xfrm>
                    <a:prstGeom prst="rect">
                      <a:avLst/>
                    </a:prstGeom>
                    <a:noFill/>
                    <a:ln>
                      <a:noFill/>
                    </a:ln>
                  </pic:spPr>
                </pic:pic>
              </a:graphicData>
            </a:graphic>
          </wp:anchor>
        </w:drawing>
      </w:r>
      <w:r w:rsidRPr="0059199B">
        <w:rPr>
          <w:rFonts w:cstheme="minorHAnsi"/>
          <w:color w:val="1C1E21"/>
          <w:shd w:val="clear" w:color="auto" w:fill="FFFFFF"/>
          <w:lang w:val="en-US"/>
        </w:rPr>
        <w:t xml:space="preserve">The EU together with the USI- Royal United Services Institute organized training in Sarajevo on preventing and countering violent extremism for CSOs, delegations of the EU in WB countries, and different stakeholder groups from academia and society. </w:t>
      </w:r>
      <w:r w:rsidRPr="0059199B">
        <w:rPr>
          <w:rFonts w:cstheme="minorHAnsi"/>
          <w:color w:val="1C1E21"/>
          <w:shd w:val="clear" w:color="auto" w:fill="FFFFFF"/>
        </w:rPr>
        <w:t>CRPM's Marija Risteska presented how through education will MK create passage for prevention from violent extremism. The results of the project on strengthening resiliance through use of education implemented with CED and Nexus were presented infront of representatives of EU delegations in Western Balkans with support of Hedayah Center for Excellence in countering and preventing from violent extremism.</w:t>
      </w:r>
      <w:r w:rsidRPr="0059199B">
        <w:rPr>
          <w:noProof/>
        </w:rPr>
        <w:t xml:space="preserve"> </w:t>
      </w:r>
    </w:p>
    <w:p w14:paraId="7CAA297F" w14:textId="49F1E5DB" w:rsidR="00833D6E" w:rsidRDefault="00833D6E" w:rsidP="00951AE9">
      <w:pPr>
        <w:jc w:val="both"/>
        <w:rPr>
          <w:lang w:val="en-US" w:bidi="en-US"/>
        </w:rPr>
      </w:pPr>
    </w:p>
    <w:p w14:paraId="404FBB08" w14:textId="4EB94C50" w:rsidR="002D4A07" w:rsidRPr="002D4A07" w:rsidRDefault="002D4A07" w:rsidP="002D4A07">
      <w:pPr>
        <w:pStyle w:val="Heading3"/>
        <w:rPr>
          <w:sz w:val="20"/>
          <w:szCs w:val="20"/>
        </w:rPr>
      </w:pPr>
      <w:bookmarkStart w:id="9" w:name="_Toc42081491"/>
      <w:r w:rsidRPr="002D4A07">
        <w:rPr>
          <w:rFonts w:eastAsia="Times New Roman"/>
          <w:lang w:eastAsia="de-DE"/>
        </w:rPr>
        <w:t>Freja Forum 2019</w:t>
      </w:r>
      <w:r>
        <w:t>, Skopje 8-10 November</w:t>
      </w:r>
      <w:bookmarkEnd w:id="9"/>
    </w:p>
    <w:p w14:paraId="4DC6F620" w14:textId="77777777" w:rsidR="002D4A07" w:rsidRPr="002D4A07" w:rsidRDefault="002D4A07" w:rsidP="002D4A07">
      <w:pPr>
        <w:pStyle w:val="BodyText"/>
        <w:tabs>
          <w:tab w:val="left" w:pos="540"/>
        </w:tabs>
        <w:spacing w:line="276" w:lineRule="auto"/>
        <w:rPr>
          <w:rFonts w:ascii="Calibri" w:hAnsi="Calibri" w:cs="Calibri"/>
          <w:sz w:val="22"/>
          <w:szCs w:val="22"/>
          <w:lang w:val="mk-MK"/>
        </w:rPr>
      </w:pPr>
      <w:r w:rsidRPr="00836C3D">
        <w:rPr>
          <w:rFonts w:asciiTheme="minorHAnsi" w:hAnsiTheme="minorHAnsi" w:cstheme="minorHAnsi"/>
          <w:noProof/>
          <w:sz w:val="22"/>
          <w:szCs w:val="22"/>
          <w:lang w:val="en-US" w:eastAsia="en-US"/>
        </w:rPr>
        <w:drawing>
          <wp:anchor distT="0" distB="0" distL="114300" distR="114300" simplePos="0" relativeHeight="251692032" behindDoc="0" locked="0" layoutInCell="1" allowOverlap="1" wp14:anchorId="0ECC330B" wp14:editId="4ACEDF1F">
            <wp:simplePos x="0" y="0"/>
            <wp:positionH relativeFrom="column">
              <wp:posOffset>-60960</wp:posOffset>
            </wp:positionH>
            <wp:positionV relativeFrom="paragraph">
              <wp:posOffset>520065</wp:posOffset>
            </wp:positionV>
            <wp:extent cx="4244340" cy="3101340"/>
            <wp:effectExtent l="0" t="0" r="3810" b="381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4340" cy="3101340"/>
                    </a:xfrm>
                    <a:prstGeom prst="rect">
                      <a:avLst/>
                    </a:prstGeom>
                    <a:noFill/>
                    <a:ln>
                      <a:noFill/>
                    </a:ln>
                  </pic:spPr>
                </pic:pic>
              </a:graphicData>
            </a:graphic>
          </wp:anchor>
        </w:drawing>
      </w:r>
      <w:r w:rsidRPr="002D4A07">
        <w:rPr>
          <w:rFonts w:ascii="Calibri" w:hAnsi="Calibri" w:cs="Calibri"/>
          <w:sz w:val="22"/>
          <w:szCs w:val="22"/>
          <w:lang w:val="en-US"/>
        </w:rPr>
        <w:t xml:space="preserve">The </w:t>
      </w:r>
      <w:r w:rsidRPr="002D4A07">
        <w:rPr>
          <w:rFonts w:ascii="Calibri" w:hAnsi="Calibri" w:cs="Calibri"/>
          <w:sz w:val="22"/>
          <w:szCs w:val="22"/>
          <w:lang w:val="mk-MK"/>
        </w:rPr>
        <w:t>13th Freja Forum to</w:t>
      </w:r>
      <w:r w:rsidRPr="002D4A07">
        <w:rPr>
          <w:rFonts w:ascii="Calibri" w:hAnsi="Calibri" w:cs="Calibri"/>
          <w:sz w:val="22"/>
          <w:szCs w:val="22"/>
          <w:lang w:val="en-US"/>
        </w:rPr>
        <w:t>o</w:t>
      </w:r>
      <w:r w:rsidRPr="002D4A07">
        <w:rPr>
          <w:rFonts w:ascii="Calibri" w:hAnsi="Calibri" w:cs="Calibri"/>
          <w:sz w:val="22"/>
          <w:szCs w:val="22"/>
          <w:lang w:val="mk-MK"/>
        </w:rPr>
        <w:t>k place</w:t>
      </w:r>
      <w:r w:rsidRPr="002D4A07">
        <w:rPr>
          <w:rFonts w:ascii="Calibri" w:hAnsi="Calibri" w:cs="Calibri"/>
          <w:sz w:val="22"/>
          <w:szCs w:val="22"/>
          <w:lang w:val="en-US"/>
        </w:rPr>
        <w:t xml:space="preserve"> in Skopje</w:t>
      </w:r>
      <w:r w:rsidRPr="002D4A07">
        <w:rPr>
          <w:rFonts w:ascii="Calibri" w:hAnsi="Calibri" w:cs="Calibri"/>
          <w:sz w:val="22"/>
          <w:szCs w:val="22"/>
          <w:lang w:val="mk-MK"/>
        </w:rPr>
        <w:t xml:space="preserve">. </w:t>
      </w:r>
      <w:r w:rsidRPr="002D4A07">
        <w:rPr>
          <w:rFonts w:ascii="Calibri" w:hAnsi="Calibri" w:cs="Calibri"/>
          <w:sz w:val="22"/>
          <w:szCs w:val="22"/>
          <w:lang w:val="en-US"/>
        </w:rPr>
        <w:t xml:space="preserve">As a </w:t>
      </w:r>
      <w:r w:rsidRPr="002D4A07">
        <w:rPr>
          <w:rFonts w:ascii="Calibri" w:hAnsi="Calibri" w:cs="Calibri"/>
          <w:sz w:val="22"/>
          <w:szCs w:val="22"/>
          <w:lang w:val="mk-MK"/>
        </w:rPr>
        <w:t xml:space="preserve">Forum </w:t>
      </w:r>
      <w:r w:rsidRPr="002D4A07">
        <w:rPr>
          <w:rFonts w:ascii="Calibri" w:hAnsi="Calibri" w:cs="Calibri"/>
          <w:sz w:val="22"/>
          <w:szCs w:val="22"/>
          <w:lang w:val="en-US"/>
        </w:rPr>
        <w:t>Freja builds</w:t>
      </w:r>
      <w:r w:rsidRPr="002D4A07">
        <w:rPr>
          <w:rFonts w:ascii="Calibri" w:hAnsi="Calibri" w:cs="Calibri"/>
          <w:sz w:val="22"/>
          <w:szCs w:val="22"/>
          <w:lang w:val="mk-MK"/>
        </w:rPr>
        <w:t xml:space="preserve"> capacity to strengthen social structures, democracy and equal opportunities through the development of non-profit organizations in Western Balkan, Turkey, Sweden and other EU countries. The Forum discuss</w:t>
      </w:r>
      <w:r w:rsidRPr="002D4A07">
        <w:rPr>
          <w:rFonts w:ascii="Calibri" w:hAnsi="Calibri" w:cs="Calibri"/>
          <w:sz w:val="22"/>
          <w:szCs w:val="22"/>
          <w:lang w:val="en-US"/>
        </w:rPr>
        <w:t>ed</w:t>
      </w:r>
      <w:r w:rsidRPr="002D4A07">
        <w:rPr>
          <w:rFonts w:ascii="Calibri" w:hAnsi="Calibri" w:cs="Calibri"/>
          <w:sz w:val="22"/>
          <w:szCs w:val="22"/>
          <w:lang w:val="mk-MK"/>
        </w:rPr>
        <w:t xml:space="preserve"> the current situation with the focus of a fair digitalization. Non-profit organizations and other actors must be better prepared and increase the knowledge of how a fair digital future can be created. Freja Forum has the aim of developing efficient processes in the non-profit sector to increase the competence and be strong and constructive players in the digital society.</w:t>
      </w:r>
    </w:p>
    <w:p w14:paraId="64DD09C2" w14:textId="77777777" w:rsidR="002D4A07" w:rsidRPr="002D4A07" w:rsidRDefault="002D4A07" w:rsidP="002D4A07">
      <w:pPr>
        <w:pStyle w:val="BodyText"/>
        <w:tabs>
          <w:tab w:val="left" w:pos="540"/>
        </w:tabs>
        <w:spacing w:line="276" w:lineRule="auto"/>
        <w:rPr>
          <w:rFonts w:ascii="Calibri" w:hAnsi="Calibri" w:cs="Calibri"/>
          <w:sz w:val="22"/>
          <w:szCs w:val="22"/>
          <w:lang w:val="mk-MK"/>
        </w:rPr>
      </w:pPr>
      <w:r w:rsidRPr="002D4A07">
        <w:rPr>
          <w:rFonts w:ascii="Calibri" w:hAnsi="Calibri" w:cs="Calibri"/>
          <w:sz w:val="22"/>
          <w:szCs w:val="22"/>
          <w:lang w:val="en-US"/>
        </w:rPr>
        <w:t xml:space="preserve">Dr. Risteska presented the CRPM research on Girls in ICT </w:t>
      </w:r>
      <w:r w:rsidRPr="002D4A07">
        <w:rPr>
          <w:rFonts w:ascii="Calibri" w:hAnsi="Calibri" w:cs="Calibri"/>
          <w:sz w:val="22"/>
          <w:szCs w:val="22"/>
          <w:lang w:val="mk-MK"/>
        </w:rPr>
        <w:t xml:space="preserve"> </w:t>
      </w:r>
      <w:r w:rsidRPr="002D4A07">
        <w:rPr>
          <w:rFonts w:ascii="Calibri" w:hAnsi="Calibri" w:cs="Calibri"/>
          <w:sz w:val="22"/>
          <w:szCs w:val="22"/>
          <w:lang w:val="mk-MK"/>
        </w:rPr>
        <w:lastRenderedPageBreak/>
        <w:t>The phenomenon is deeply rooted in the society and starts from an early age so that young girls are being raised as to seek security, find a job preferably in a “female” occupation (health, social work, education, or public administration) and not to “dream big”.</w:t>
      </w:r>
      <w:r w:rsidRPr="002D4A07">
        <w:rPr>
          <w:rFonts w:ascii="Calibri" w:hAnsi="Calibri" w:cs="Calibri"/>
          <w:bCs/>
          <w:sz w:val="22"/>
          <w:szCs w:val="22"/>
          <w:lang w:val="mk-MK"/>
        </w:rPr>
        <w:t xml:space="preserve"> The education system and society in general transfers from generation to generation the traditional divide of labour and care within the household, without any progress on this matter.</w:t>
      </w:r>
      <w:r w:rsidRPr="002D4A07">
        <w:rPr>
          <w:rFonts w:ascii="Calibri" w:hAnsi="Calibri" w:cs="Calibri"/>
          <w:bCs/>
          <w:sz w:val="22"/>
          <w:szCs w:val="22"/>
          <w:lang w:val="en-US"/>
        </w:rPr>
        <w:t xml:space="preserve"> </w:t>
      </w:r>
      <w:r w:rsidRPr="002D4A07">
        <w:rPr>
          <w:rFonts w:ascii="Calibri" w:hAnsi="Calibri" w:cs="Calibri"/>
          <w:sz w:val="22"/>
          <w:szCs w:val="22"/>
        </w:rPr>
        <w:t xml:space="preserve">This reflects not just on the horizontal market segregation based on gender but also vertical (within sectors) “whereby women are usually employed to execute the lower level jobs and the higher, better-paid and senior positions are almost exclusively filled by men.  Jobs like sales assistants, technicians, professionals and clerks are mostly delegated to women” (Ibid). </w:t>
      </w:r>
    </w:p>
    <w:p w14:paraId="600BD0A2" w14:textId="77777777" w:rsidR="002D4A07" w:rsidRPr="00833D6E" w:rsidRDefault="002D4A07" w:rsidP="00951AE9">
      <w:pPr>
        <w:jc w:val="both"/>
        <w:rPr>
          <w:lang w:val="en-US" w:bidi="en-US"/>
        </w:rPr>
      </w:pPr>
    </w:p>
    <w:p w14:paraId="42D36403" w14:textId="37932384" w:rsidR="00E16B5B" w:rsidRPr="00E16B5B" w:rsidRDefault="005350BC" w:rsidP="00833D6E">
      <w:pPr>
        <w:pStyle w:val="Heading2"/>
      </w:pPr>
      <w:bookmarkStart w:id="10" w:name="_Toc42081492"/>
      <w:r>
        <w:t>1</w:t>
      </w:r>
      <w:r w:rsidR="00E16B5B" w:rsidRPr="00E16B5B">
        <w:t>.2. Academic publishing</w:t>
      </w:r>
      <w:bookmarkEnd w:id="10"/>
    </w:p>
    <w:p w14:paraId="195D5DA5" w14:textId="7FFECE22" w:rsidR="00CC495D" w:rsidRPr="00CC495D" w:rsidRDefault="00CC495D" w:rsidP="00CC495D">
      <w:pPr>
        <w:rPr>
          <w:i/>
          <w:lang w:val="en-US"/>
        </w:rPr>
      </w:pPr>
      <w:r w:rsidRPr="00CC495D">
        <w:rPr>
          <w:i/>
          <w:lang w:val="en-US"/>
        </w:rPr>
        <w:t>Book chapters in edited volumes</w:t>
      </w:r>
    </w:p>
    <w:p w14:paraId="2DDE47F4" w14:textId="77777777" w:rsidR="00CC495D" w:rsidRPr="00CC495D" w:rsidRDefault="00CC495D" w:rsidP="00CC495D">
      <w:pPr>
        <w:rPr>
          <w:lang w:val="en-US"/>
        </w:rPr>
      </w:pPr>
      <w:proofErr w:type="spellStart"/>
      <w:r w:rsidRPr="00CC495D">
        <w:rPr>
          <w:lang w:val="en-US"/>
        </w:rPr>
        <w:t>Daskalovski</w:t>
      </w:r>
      <w:proofErr w:type="spellEnd"/>
      <w:r w:rsidRPr="00CC495D">
        <w:rPr>
          <w:lang w:val="en-US"/>
        </w:rPr>
        <w:t xml:space="preserve"> Z. “Serbia-Kosovo Relations and Its Implications on Security in Macedonia” in </w:t>
      </w:r>
      <w:proofErr w:type="spellStart"/>
      <w:r w:rsidRPr="00CC495D">
        <w:rPr>
          <w:lang w:val="en-US"/>
        </w:rPr>
        <w:t>Bülent</w:t>
      </w:r>
      <w:proofErr w:type="spellEnd"/>
      <w:r w:rsidRPr="00CC495D">
        <w:rPr>
          <w:lang w:val="en-US"/>
        </w:rPr>
        <w:t xml:space="preserve"> </w:t>
      </w:r>
      <w:proofErr w:type="spellStart"/>
      <w:r w:rsidRPr="00CC495D">
        <w:rPr>
          <w:lang w:val="en-US"/>
        </w:rPr>
        <w:t>Sarper</w:t>
      </w:r>
      <w:proofErr w:type="spellEnd"/>
      <w:r w:rsidRPr="00CC495D">
        <w:rPr>
          <w:lang w:val="en-US"/>
        </w:rPr>
        <w:t xml:space="preserve"> </w:t>
      </w:r>
      <w:proofErr w:type="spellStart"/>
      <w:r w:rsidRPr="00CC495D">
        <w:rPr>
          <w:lang w:val="en-US"/>
        </w:rPr>
        <w:t>Ağir</w:t>
      </w:r>
      <w:proofErr w:type="spellEnd"/>
      <w:r w:rsidRPr="00CC495D">
        <w:rPr>
          <w:lang w:val="en-US"/>
        </w:rPr>
        <w:t xml:space="preserve"> (Editor), Kosovo: Past, Present and Future, Nova Science Publishers 2019</w:t>
      </w:r>
    </w:p>
    <w:p w14:paraId="50953071" w14:textId="77777777" w:rsidR="00CC495D" w:rsidRDefault="00CC495D" w:rsidP="00CC495D">
      <w:pPr>
        <w:ind w:right="72"/>
        <w:jc w:val="both"/>
        <w:rPr>
          <w:color w:val="000000"/>
          <w:shd w:val="clear" w:color="auto" w:fill="FFFFFF"/>
        </w:rPr>
      </w:pPr>
      <w:proofErr w:type="spellStart"/>
      <w:r w:rsidRPr="00CC495D">
        <w:rPr>
          <w:lang w:val="en-US"/>
        </w:rPr>
        <w:t>Daskalovski</w:t>
      </w:r>
      <w:proofErr w:type="spellEnd"/>
      <w:r w:rsidRPr="00CC495D">
        <w:rPr>
          <w:lang w:val="en-US"/>
        </w:rPr>
        <w:t xml:space="preserve"> Z. “EU Enlargement and Macedonia: Conditioning the Name” in Ingrid </w:t>
      </w:r>
      <w:proofErr w:type="spellStart"/>
      <w:r w:rsidRPr="00CC495D">
        <w:rPr>
          <w:lang w:val="en-US"/>
        </w:rPr>
        <w:t>Shikova</w:t>
      </w:r>
      <w:proofErr w:type="spellEnd"/>
      <w:r w:rsidRPr="00CC495D">
        <w:rPr>
          <w:lang w:val="en-US"/>
        </w:rPr>
        <w:t xml:space="preserve"> et all, (eds.) Papers from the Fifth International Scientific Conference of the European Studies “United we stand strong”, St. </w:t>
      </w:r>
      <w:proofErr w:type="spellStart"/>
      <w:r w:rsidRPr="00CC495D">
        <w:rPr>
          <w:lang w:val="en-US"/>
        </w:rPr>
        <w:t>Kliment</w:t>
      </w:r>
      <w:proofErr w:type="spellEnd"/>
      <w:r w:rsidRPr="00CC495D">
        <w:rPr>
          <w:lang w:val="en-US"/>
        </w:rPr>
        <w:t xml:space="preserve"> </w:t>
      </w:r>
      <w:proofErr w:type="spellStart"/>
      <w:r w:rsidRPr="00CC495D">
        <w:rPr>
          <w:lang w:val="en-US"/>
        </w:rPr>
        <w:t>Ohridski</w:t>
      </w:r>
      <w:proofErr w:type="spellEnd"/>
      <w:r w:rsidRPr="00CC495D">
        <w:rPr>
          <w:lang w:val="en-US"/>
        </w:rPr>
        <w:t xml:space="preserve"> University Press, Sofia 2019.</w:t>
      </w:r>
      <w:r w:rsidRPr="00CC495D">
        <w:rPr>
          <w:color w:val="000000"/>
          <w:shd w:val="clear" w:color="auto" w:fill="FFFFFF"/>
        </w:rPr>
        <w:t xml:space="preserve"> </w:t>
      </w:r>
    </w:p>
    <w:p w14:paraId="437B1A48" w14:textId="46A2666F" w:rsidR="00CC495D" w:rsidRPr="00CC495D" w:rsidRDefault="00CC495D" w:rsidP="00CC495D">
      <w:pPr>
        <w:ind w:right="72"/>
        <w:jc w:val="both"/>
        <w:rPr>
          <w:color w:val="000000"/>
          <w:shd w:val="clear" w:color="auto" w:fill="FFFFFF"/>
        </w:rPr>
      </w:pPr>
      <w:r w:rsidRPr="003029E4">
        <w:rPr>
          <w:color w:val="000000"/>
          <w:shd w:val="clear" w:color="auto" w:fill="FFFFFF"/>
        </w:rPr>
        <w:t xml:space="preserve">Risteska, M. (2019) “Through Redistribution, Recognition, Representation and Reconciliation in Education System Towards Building Resilience to Violent Extremism in the Republic of Macedonia” in </w:t>
      </w:r>
      <w:r w:rsidRPr="003029E4">
        <w:rPr>
          <w:i/>
          <w:iCs/>
          <w:color w:val="000000"/>
          <w:shd w:val="clear" w:color="auto" w:fill="FFFFFF"/>
        </w:rPr>
        <w:t xml:space="preserve">Lessons From P/CVE Research Innovative Methods, Challenges, And Good Practices </w:t>
      </w:r>
      <w:r w:rsidRPr="003029E4">
        <w:rPr>
          <w:color w:val="000000"/>
          <w:shd w:val="clear" w:color="auto" w:fill="FFFFFF"/>
        </w:rPr>
        <w:t>ed. Farangiz Atamuradova, Stuart Macdonald,Richard Burchill, Hedayah, 2019</w:t>
      </w:r>
    </w:p>
    <w:p w14:paraId="37FA3323" w14:textId="5F4092DA" w:rsidR="00CC495D" w:rsidRPr="00CC495D" w:rsidRDefault="00CC495D" w:rsidP="00CC495D">
      <w:pPr>
        <w:rPr>
          <w:i/>
          <w:lang w:val="en-US"/>
        </w:rPr>
      </w:pPr>
      <w:r w:rsidRPr="00CC495D">
        <w:rPr>
          <w:i/>
          <w:lang w:val="en-US"/>
        </w:rPr>
        <w:t>Articles in refereed journals</w:t>
      </w:r>
    </w:p>
    <w:p w14:paraId="1488A567" w14:textId="77777777" w:rsidR="00CC495D" w:rsidRPr="00CC495D" w:rsidRDefault="00CC495D" w:rsidP="00CC495D">
      <w:pPr>
        <w:rPr>
          <w:lang w:val="en-US"/>
        </w:rPr>
      </w:pPr>
      <w:proofErr w:type="spellStart"/>
      <w:r w:rsidRPr="00CC495D">
        <w:rPr>
          <w:lang w:val="en-US"/>
        </w:rPr>
        <w:t>Daskalovski</w:t>
      </w:r>
      <w:proofErr w:type="spellEnd"/>
      <w:r w:rsidRPr="00CC495D">
        <w:rPr>
          <w:lang w:val="en-US"/>
        </w:rPr>
        <w:t xml:space="preserve"> Z.  “Proportional Electoral Systems and Number of Parties in Parliament Evidence from Macedonia” in Politics in Central Europe, Vol. 15, No. 3, 2019</w:t>
      </w:r>
    </w:p>
    <w:p w14:paraId="43ACE89C" w14:textId="4B4EAFED" w:rsidR="003029E4" w:rsidRPr="00E16B5B" w:rsidRDefault="00CC495D" w:rsidP="00E16B5B">
      <w:pPr>
        <w:rPr>
          <w:lang w:val="en-US"/>
        </w:rPr>
      </w:pPr>
      <w:proofErr w:type="spellStart"/>
      <w:r w:rsidRPr="00CC495D">
        <w:rPr>
          <w:lang w:val="en-US"/>
        </w:rPr>
        <w:t>Daskalovski</w:t>
      </w:r>
      <w:proofErr w:type="spellEnd"/>
      <w:r w:rsidRPr="00CC495D">
        <w:rPr>
          <w:lang w:val="en-US"/>
        </w:rPr>
        <w:t xml:space="preserve"> Z. “Republic of Macedonia or North Macedonia?” in Insight Turkey 21(2), January 2019.</w:t>
      </w:r>
    </w:p>
    <w:p w14:paraId="42883679" w14:textId="77777777" w:rsidR="001240AA" w:rsidRDefault="001240AA" w:rsidP="00833D6E">
      <w:pPr>
        <w:pStyle w:val="Heading1"/>
      </w:pPr>
      <w:bookmarkStart w:id="11" w:name="_Toc42081493"/>
    </w:p>
    <w:p w14:paraId="0C686428" w14:textId="1D9043DD" w:rsidR="00E16B5B" w:rsidRPr="00E16B5B" w:rsidRDefault="005350BC" w:rsidP="00833D6E">
      <w:pPr>
        <w:pStyle w:val="Heading1"/>
      </w:pPr>
      <w:r>
        <w:t>2</w:t>
      </w:r>
      <w:r w:rsidR="00E16B5B" w:rsidRPr="00E16B5B">
        <w:t>.   CRPM policy research and analysis work</w:t>
      </w:r>
      <w:bookmarkEnd w:id="11"/>
    </w:p>
    <w:p w14:paraId="1BD6F886" w14:textId="254E6143" w:rsidR="00E16B5B" w:rsidRPr="001240AA" w:rsidRDefault="00E16B5B" w:rsidP="00456E08">
      <w:pPr>
        <w:jc w:val="both"/>
        <w:rPr>
          <w:lang w:val="en-US"/>
        </w:rPr>
      </w:pPr>
      <w:r w:rsidRPr="00E16B5B">
        <w:rPr>
          <w:lang w:val="en-US"/>
        </w:rPr>
        <w:t>CRPM managed to maintain the reputation of being a leading Macedonian think tank offering original, excellent quality studies and briefs. The organization developed different products such as policy studies, policy briefs that are following the internationally accepted standards, but CRPM focused on the context and environment in Macedonia.</w:t>
      </w:r>
      <w:r w:rsidR="00441110">
        <w:rPr>
          <w:lang w:val="en-US"/>
        </w:rPr>
        <w:t xml:space="preserve"> The </w:t>
      </w:r>
      <w:r w:rsidR="00441110" w:rsidRPr="00441110">
        <w:t xml:space="preserve">CRPM for the </w:t>
      </w:r>
      <w:r w:rsidR="001240AA">
        <w:rPr>
          <w:lang w:val="en-US"/>
        </w:rPr>
        <w:t>seven</w:t>
      </w:r>
      <w:r w:rsidR="00441110" w:rsidRPr="00441110">
        <w:t xml:space="preserve">th time is ranked on the Global Go </w:t>
      </w:r>
      <w:proofErr w:type="gramStart"/>
      <w:r w:rsidR="00441110" w:rsidRPr="00441110">
        <w:t>To</w:t>
      </w:r>
      <w:proofErr w:type="gramEnd"/>
      <w:r w:rsidR="00441110" w:rsidRPr="00441110">
        <w:t xml:space="preserve"> Think Tank Index. The 201</w:t>
      </w:r>
      <w:r w:rsidR="00976BCF">
        <w:rPr>
          <w:lang w:val="en-US"/>
        </w:rPr>
        <w:t>9</w:t>
      </w:r>
      <w:r w:rsidR="00441110" w:rsidRPr="00441110">
        <w:t xml:space="preserve"> Report ranks CRPM 4</w:t>
      </w:r>
      <w:r w:rsidR="00976BCF">
        <w:rPr>
          <w:lang w:val="en-US"/>
        </w:rPr>
        <w:t>2nd</w:t>
      </w:r>
      <w:r w:rsidR="00441110" w:rsidRPr="00441110">
        <w:t xml:space="preserve"> on the List of Top </w:t>
      </w:r>
      <w:r w:rsidR="00441110">
        <w:rPr>
          <w:lang w:val="en-US"/>
        </w:rPr>
        <w:t xml:space="preserve">100 </w:t>
      </w:r>
      <w:r w:rsidR="00441110" w:rsidRPr="00441110">
        <w:t xml:space="preserve">Think Tanks in Central and Eastern Europe. </w:t>
      </w:r>
      <w:r w:rsidR="001240AA">
        <w:rPr>
          <w:lang w:val="en-US"/>
        </w:rPr>
        <w:t>This is the policy work that was accounted in the ranking process:</w:t>
      </w:r>
    </w:p>
    <w:p w14:paraId="2108E3AE" w14:textId="77777777" w:rsidR="00E16B5B" w:rsidRPr="00E16B5B" w:rsidRDefault="00E16B5B" w:rsidP="00E16B5B">
      <w:pPr>
        <w:rPr>
          <w:lang w:val="en-US"/>
        </w:rPr>
      </w:pPr>
    </w:p>
    <w:p w14:paraId="6D134A1F" w14:textId="77777777" w:rsidR="00E16B5B" w:rsidRPr="00E16B5B" w:rsidRDefault="005350BC" w:rsidP="00833D6E">
      <w:pPr>
        <w:pStyle w:val="Heading2"/>
      </w:pPr>
      <w:bookmarkStart w:id="12" w:name="_Toc42081494"/>
      <w:r>
        <w:lastRenderedPageBreak/>
        <w:t>2</w:t>
      </w:r>
      <w:r w:rsidR="00E16B5B" w:rsidRPr="00E16B5B">
        <w:t>.1.</w:t>
      </w:r>
      <w:r w:rsidR="00456E08">
        <w:t xml:space="preserve"> </w:t>
      </w:r>
      <w:r w:rsidR="00E16B5B" w:rsidRPr="00E16B5B">
        <w:t>Macedonian</w:t>
      </w:r>
      <w:r w:rsidR="00456E08">
        <w:t xml:space="preserve"> </w:t>
      </w:r>
      <w:r w:rsidR="00E16B5B" w:rsidRPr="00E16B5B">
        <w:t>politics</w:t>
      </w:r>
      <w:bookmarkEnd w:id="12"/>
    </w:p>
    <w:p w14:paraId="180F8525" w14:textId="77777777" w:rsidR="00E16B5B" w:rsidRPr="00E16B5B" w:rsidRDefault="00E16B5B" w:rsidP="00E16B5B">
      <w:pPr>
        <w:rPr>
          <w:i/>
          <w:lang w:val="en-US"/>
        </w:rPr>
      </w:pPr>
    </w:p>
    <w:p w14:paraId="267395EA" w14:textId="77777777" w:rsidR="00E16B5B" w:rsidRPr="00E16B5B" w:rsidRDefault="00E16B5B" w:rsidP="00833D6E">
      <w:pPr>
        <w:pStyle w:val="Heading3"/>
      </w:pPr>
      <w:bookmarkStart w:id="13" w:name="_Toc42081495"/>
      <w:r w:rsidRPr="00E16B5B">
        <w:t xml:space="preserve">School of Public Policy </w:t>
      </w:r>
      <w:proofErr w:type="spellStart"/>
      <w:r w:rsidRPr="00E16B5B">
        <w:t>IMother</w:t>
      </w:r>
      <w:proofErr w:type="spellEnd"/>
      <w:r w:rsidRPr="00E16B5B">
        <w:t xml:space="preserve"> </w:t>
      </w:r>
      <w:proofErr w:type="spellStart"/>
      <w:r w:rsidRPr="00E16B5B">
        <w:t>TheresaI</w:t>
      </w:r>
      <w:bookmarkEnd w:id="13"/>
      <w:proofErr w:type="spellEnd"/>
    </w:p>
    <w:p w14:paraId="4DDAC633" w14:textId="5FB0D494" w:rsidR="00976BCF" w:rsidRPr="00E3651F" w:rsidRDefault="00976BCF" w:rsidP="00976BCF">
      <w:pPr>
        <w:rPr>
          <w:rFonts w:cstheme="minorHAnsi"/>
          <w:lang w:val="en-US"/>
        </w:rPr>
      </w:pPr>
      <w:r w:rsidRPr="00E3651F">
        <w:rPr>
          <w:rFonts w:cstheme="minorHAnsi"/>
          <w:lang w:val="en-US"/>
        </w:rPr>
        <w:t>In 2019 the School organized weekend seminars for the generation 2019/2020 (tenth overall) on the fo</w:t>
      </w:r>
      <w:r w:rsidR="00E3651F">
        <w:rPr>
          <w:rFonts w:cstheme="minorHAnsi"/>
          <w:lang w:val="en-US"/>
        </w:rPr>
        <w:t>ur</w:t>
      </w:r>
      <w:r w:rsidRPr="00E3651F">
        <w:rPr>
          <w:rFonts w:cstheme="minorHAnsi"/>
          <w:lang w:val="en-US"/>
        </w:rPr>
        <w:t xml:space="preserve"> subjects</w:t>
      </w:r>
      <w:r w:rsidR="00E3651F">
        <w:rPr>
          <w:rFonts w:cstheme="minorHAnsi"/>
          <w:lang w:val="en-US"/>
        </w:rPr>
        <w:t>.</w:t>
      </w:r>
      <w:r w:rsidR="00E3651F" w:rsidRPr="00E3651F">
        <w:rPr>
          <w:rFonts w:cstheme="minorHAnsi"/>
        </w:rPr>
        <w:t xml:space="preserve"> The methodology of the seminar</w:t>
      </w:r>
      <w:r w:rsidR="0092222B">
        <w:rPr>
          <w:rFonts w:cstheme="minorHAnsi"/>
          <w:lang w:val="en-US"/>
        </w:rPr>
        <w:t>s</w:t>
      </w:r>
      <w:r w:rsidR="00E3651F" w:rsidRPr="00E3651F">
        <w:rPr>
          <w:rFonts w:cstheme="minorHAnsi"/>
        </w:rPr>
        <w:t xml:space="preserve"> </w:t>
      </w:r>
      <w:proofErr w:type="spellStart"/>
      <w:r w:rsidR="0092222B">
        <w:rPr>
          <w:rFonts w:cstheme="minorHAnsi"/>
          <w:lang w:val="en-US"/>
        </w:rPr>
        <w:t>i</w:t>
      </w:r>
      <w:proofErr w:type="spellEnd"/>
      <w:r w:rsidR="00E3651F" w:rsidRPr="00E3651F">
        <w:rPr>
          <w:rFonts w:cstheme="minorHAnsi"/>
        </w:rPr>
        <w:t xml:space="preserve">s </w:t>
      </w:r>
      <w:proofErr w:type="spellStart"/>
      <w:r w:rsidR="00E3651F" w:rsidRPr="00E3651F">
        <w:rPr>
          <w:rFonts w:cstheme="minorHAnsi"/>
        </w:rPr>
        <w:t>based</w:t>
      </w:r>
      <w:proofErr w:type="spellEnd"/>
      <w:r w:rsidR="00E3651F" w:rsidRPr="00E3651F">
        <w:rPr>
          <w:rFonts w:cstheme="minorHAnsi"/>
        </w:rPr>
        <w:t xml:space="preserve"> </w:t>
      </w:r>
      <w:proofErr w:type="spellStart"/>
      <w:r w:rsidR="00E3651F" w:rsidRPr="00E3651F">
        <w:rPr>
          <w:rFonts w:cstheme="minorHAnsi"/>
        </w:rPr>
        <w:t>on</w:t>
      </w:r>
      <w:proofErr w:type="spellEnd"/>
      <w:r w:rsidR="00E3651F" w:rsidRPr="00E3651F">
        <w:rPr>
          <w:rFonts w:cstheme="minorHAnsi"/>
        </w:rPr>
        <w:t xml:space="preserve"> </w:t>
      </w:r>
      <w:proofErr w:type="spellStart"/>
      <w:r w:rsidR="00E3651F" w:rsidRPr="00E3651F">
        <w:rPr>
          <w:rFonts w:cstheme="minorHAnsi"/>
        </w:rPr>
        <w:t>lectures</w:t>
      </w:r>
      <w:proofErr w:type="spellEnd"/>
      <w:r w:rsidR="00E3651F" w:rsidRPr="00E3651F">
        <w:rPr>
          <w:rFonts w:cstheme="minorHAnsi"/>
        </w:rPr>
        <w:t xml:space="preserve"> followed by discussions among participants, as well as a simulation game</w:t>
      </w:r>
      <w:r w:rsidR="0092222B">
        <w:rPr>
          <w:rFonts w:cstheme="minorHAnsi"/>
          <w:lang w:val="en-US"/>
        </w:rPr>
        <w:t>s, quizzes and roleplays</w:t>
      </w:r>
      <w:r w:rsidR="00E3651F" w:rsidRPr="00E3651F">
        <w:rPr>
          <w:rFonts w:cstheme="minorHAnsi"/>
        </w:rPr>
        <w:t xml:space="preserve">. Specific tasks and roles were to be given to </w:t>
      </w:r>
      <w:r w:rsidR="0092222B">
        <w:rPr>
          <w:rFonts w:cstheme="minorHAnsi"/>
          <w:lang w:val="en-US"/>
        </w:rPr>
        <w:t>the</w:t>
      </w:r>
      <w:r w:rsidR="00E3651F" w:rsidRPr="00E3651F">
        <w:rPr>
          <w:rFonts w:cstheme="minorHAnsi"/>
        </w:rPr>
        <w:t xml:space="preserve"> participants by the lecturers</w:t>
      </w:r>
      <w:r w:rsidR="0092222B">
        <w:rPr>
          <w:rFonts w:cstheme="minorHAnsi"/>
          <w:lang w:val="en-US"/>
        </w:rPr>
        <w:t xml:space="preserve"> to equip them with skills that they can apply in the area of work and activism where they come from</w:t>
      </w:r>
      <w:r w:rsidR="00E3651F" w:rsidRPr="00E3651F">
        <w:rPr>
          <w:rFonts w:cstheme="minorHAnsi"/>
        </w:rPr>
        <w:t>.</w:t>
      </w:r>
    </w:p>
    <w:p w14:paraId="5CF2615A" w14:textId="5ED619E2" w:rsidR="00976BCF" w:rsidRPr="00E3651F" w:rsidRDefault="004E195A" w:rsidP="00976BCF">
      <w:pPr>
        <w:rPr>
          <w:rStyle w:val="Hyperlink"/>
          <w:rFonts w:cstheme="minorHAnsi"/>
          <w:lang w:val="en-US"/>
        </w:rPr>
      </w:pPr>
      <w:hyperlink r:id="rId19" w:history="1">
        <w:r w:rsidR="00976BCF" w:rsidRPr="00E3651F">
          <w:rPr>
            <w:rStyle w:val="Hyperlink"/>
            <w:rFonts w:cstheme="minorHAnsi"/>
            <w:lang w:val="en-US"/>
          </w:rPr>
          <w:t>Liberal democracy, fake news, elections and media</w:t>
        </w:r>
      </w:hyperlink>
    </w:p>
    <w:p w14:paraId="56ABDD46" w14:textId="73F69A9D" w:rsidR="00006EF2" w:rsidRPr="00E3651F" w:rsidRDefault="0092222B" w:rsidP="00976BCF">
      <w:pPr>
        <w:rPr>
          <w:rFonts w:cstheme="minorHAnsi"/>
          <w:lang w:val="en-US"/>
        </w:rPr>
      </w:pPr>
      <w:r>
        <w:rPr>
          <w:rFonts w:cstheme="minorHAnsi"/>
          <w:color w:val="222222"/>
          <w:shd w:val="clear" w:color="auto" w:fill="FFFFFF"/>
          <w:lang w:val="en-US"/>
        </w:rPr>
        <w:t>This session focused on f</w:t>
      </w:r>
      <w:r w:rsidR="00006EF2" w:rsidRPr="00E3651F">
        <w:rPr>
          <w:rFonts w:cstheme="minorHAnsi"/>
          <w:color w:val="222222"/>
          <w:shd w:val="clear" w:color="auto" w:fill="FFFFFF"/>
        </w:rPr>
        <w:t>ake news, internet portals and media developments in Macedonia</w:t>
      </w:r>
      <w:r>
        <w:rPr>
          <w:rFonts w:cstheme="minorHAnsi"/>
          <w:color w:val="222222"/>
          <w:shd w:val="clear" w:color="auto" w:fill="FFFFFF"/>
          <w:lang w:val="en-US"/>
        </w:rPr>
        <w:t xml:space="preserve">. The underdeveloped policy framework for new media and the enabling environment for generation of </w:t>
      </w:r>
      <w:r w:rsidR="00006EF2" w:rsidRPr="00E3651F">
        <w:rPr>
          <w:rFonts w:cstheme="minorHAnsi"/>
          <w:color w:val="222222"/>
          <w:shd w:val="clear" w:color="auto" w:fill="FFFFFF"/>
        </w:rPr>
        <w:t>fake news</w:t>
      </w:r>
      <w:r>
        <w:rPr>
          <w:rFonts w:cstheme="minorHAnsi"/>
          <w:color w:val="222222"/>
          <w:shd w:val="clear" w:color="auto" w:fill="FFFFFF"/>
          <w:lang w:val="en-US"/>
        </w:rPr>
        <w:t xml:space="preserve"> was debated as well as the digital and media literacy of the</w:t>
      </w:r>
      <w:r w:rsidR="00432BB6">
        <w:rPr>
          <w:rFonts w:cstheme="minorHAnsi"/>
          <w:color w:val="222222"/>
          <w:shd w:val="clear" w:color="auto" w:fill="FFFFFF"/>
          <w:lang w:val="en-US"/>
        </w:rPr>
        <w:t xml:space="preserve"> population, as well as the </w:t>
      </w:r>
      <w:r>
        <w:rPr>
          <w:rFonts w:cstheme="minorHAnsi"/>
          <w:color w:val="222222"/>
          <w:shd w:val="clear" w:color="auto" w:fill="FFFFFF"/>
          <w:lang w:val="en-US"/>
        </w:rPr>
        <w:t xml:space="preserve"> </w:t>
      </w:r>
      <w:r w:rsidR="00006EF2" w:rsidRPr="00E3651F">
        <w:rPr>
          <w:rFonts w:cstheme="minorHAnsi"/>
          <w:color w:val="222222"/>
          <w:shd w:val="clear" w:color="auto" w:fill="FFFFFF"/>
        </w:rPr>
        <w:t xml:space="preserve"> </w:t>
      </w:r>
      <w:r w:rsidR="00432BB6" w:rsidRPr="00E3651F">
        <w:rPr>
          <w:rFonts w:cstheme="minorHAnsi"/>
          <w:color w:val="222222"/>
          <w:shd w:val="clear" w:color="auto" w:fill="FFFFFF"/>
        </w:rPr>
        <w:t>threats to liberal democracy</w:t>
      </w:r>
      <w:r w:rsidR="00432BB6" w:rsidRPr="00E3651F">
        <w:rPr>
          <w:rFonts w:cstheme="minorHAnsi"/>
          <w:noProof/>
        </w:rPr>
        <w:t xml:space="preserve"> </w:t>
      </w:r>
      <w:r w:rsidR="00432BB6">
        <w:rPr>
          <w:rFonts w:cstheme="minorHAnsi"/>
          <w:color w:val="222222"/>
          <w:shd w:val="clear" w:color="auto" w:fill="FFFFFF"/>
          <w:lang w:val="en-US"/>
        </w:rPr>
        <w:t>d</w:t>
      </w:r>
      <w:r w:rsidR="00006EF2" w:rsidRPr="00E3651F">
        <w:rPr>
          <w:rFonts w:cstheme="minorHAnsi"/>
          <w:color w:val="222222"/>
          <w:shd w:val="clear" w:color="auto" w:fill="FFFFFF"/>
        </w:rPr>
        <w:t xml:space="preserve">igital media </w:t>
      </w:r>
      <w:r w:rsidR="00432BB6">
        <w:rPr>
          <w:rFonts w:cstheme="minorHAnsi"/>
          <w:color w:val="222222"/>
          <w:shd w:val="clear" w:color="auto" w:fill="FFFFFF"/>
          <w:lang w:val="en-US"/>
        </w:rPr>
        <w:t xml:space="preserve">is causing. </w:t>
      </w:r>
      <w:r w:rsidR="00006EF2" w:rsidRPr="00E3651F">
        <w:rPr>
          <w:rFonts w:cstheme="minorHAnsi"/>
          <w:noProof/>
          <w:lang w:val="en-US" w:eastAsia="en-US"/>
        </w:rPr>
        <w:drawing>
          <wp:anchor distT="0" distB="0" distL="114300" distR="114300" simplePos="0" relativeHeight="251669504" behindDoc="0" locked="0" layoutInCell="1" allowOverlap="1" wp14:anchorId="08155D9C" wp14:editId="139CACD8">
            <wp:simplePos x="0" y="0"/>
            <wp:positionH relativeFrom="column">
              <wp:posOffset>0</wp:posOffset>
            </wp:positionH>
            <wp:positionV relativeFrom="paragraph">
              <wp:posOffset>410845</wp:posOffset>
            </wp:positionV>
            <wp:extent cx="2857500" cy="214122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anchor>
        </w:drawing>
      </w:r>
    </w:p>
    <w:p w14:paraId="7E5479AC" w14:textId="6F8B8C72" w:rsidR="0059199B" w:rsidRDefault="004E195A" w:rsidP="00976BCF">
      <w:pPr>
        <w:rPr>
          <w:rFonts w:cstheme="minorHAnsi"/>
          <w:lang w:val="en-US"/>
        </w:rPr>
      </w:pPr>
      <w:hyperlink r:id="rId21" w:history="1">
        <w:r w:rsidR="00976BCF" w:rsidRPr="00E3651F">
          <w:rPr>
            <w:rStyle w:val="Hyperlink"/>
            <w:rFonts w:cstheme="minorHAnsi"/>
            <w:lang w:val="en-US"/>
          </w:rPr>
          <w:t>NATO and New Threats to Liberal Democracy in the Balkans and Europe</w:t>
        </w:r>
      </w:hyperlink>
      <w:r w:rsidR="00976BCF" w:rsidRPr="00E3651F">
        <w:rPr>
          <w:rFonts w:cstheme="minorHAnsi"/>
          <w:lang w:val="en-US"/>
        </w:rPr>
        <w:t xml:space="preserve"> </w:t>
      </w:r>
      <w:r w:rsidR="0059199B">
        <w:rPr>
          <w:rFonts w:cstheme="minorHAnsi"/>
          <w:lang w:val="en-US"/>
        </w:rPr>
        <w:t xml:space="preserve"> </w:t>
      </w:r>
    </w:p>
    <w:p w14:paraId="034E923E" w14:textId="62D0C64E" w:rsidR="00006EF2" w:rsidRPr="0059199B" w:rsidRDefault="00432BB6" w:rsidP="00976BCF">
      <w:pPr>
        <w:rPr>
          <w:rFonts w:cstheme="minorHAnsi"/>
          <w:lang w:val="en-US"/>
        </w:rPr>
      </w:pPr>
      <w:r>
        <w:rPr>
          <w:rFonts w:cstheme="minorHAnsi"/>
          <w:color w:val="222222"/>
          <w:shd w:val="clear" w:color="auto" w:fill="FFFFFF"/>
          <w:lang w:val="en-US"/>
        </w:rPr>
        <w:t>This seminar was organized in</w:t>
      </w:r>
      <w:r w:rsidRPr="00432BB6">
        <w:rPr>
          <w:rFonts w:cstheme="minorHAnsi"/>
          <w:color w:val="222222"/>
          <w:shd w:val="clear" w:color="auto" w:fill="FFFFFF"/>
          <w:lang w:val="en-US"/>
        </w:rPr>
        <w:t xml:space="preserve"> cooperation with NATO</w:t>
      </w:r>
      <w:r>
        <w:rPr>
          <w:rFonts w:cstheme="minorHAnsi"/>
          <w:color w:val="222222"/>
          <w:shd w:val="clear" w:color="auto" w:fill="FFFFFF"/>
          <w:lang w:val="en-US"/>
        </w:rPr>
        <w:t xml:space="preserve">. It focused on the </w:t>
      </w:r>
      <w:r w:rsidR="00006EF2" w:rsidRPr="00E3651F">
        <w:rPr>
          <w:rFonts w:cstheme="minorHAnsi"/>
          <w:color w:val="222222"/>
          <w:shd w:val="clear" w:color="auto" w:fill="FFFFFF"/>
        </w:rPr>
        <w:t>Western responses to CVE threats in the Western Balkans</w:t>
      </w:r>
      <w:r>
        <w:rPr>
          <w:rFonts w:cstheme="minorHAnsi"/>
          <w:color w:val="222222"/>
          <w:shd w:val="clear" w:color="auto" w:fill="FFFFFF"/>
          <w:lang w:val="en-US"/>
        </w:rPr>
        <w:t xml:space="preserve">. </w:t>
      </w:r>
      <w:r w:rsidR="00D606D2">
        <w:rPr>
          <w:rFonts w:cstheme="minorHAnsi"/>
          <w:color w:val="222222"/>
          <w:shd w:val="clear" w:color="auto" w:fill="FFFFFF"/>
          <w:lang w:val="en-US"/>
        </w:rPr>
        <w:t>It explored in detail the s</w:t>
      </w:r>
      <w:r w:rsidR="00006EF2" w:rsidRPr="00E3651F">
        <w:rPr>
          <w:rFonts w:cstheme="minorHAnsi"/>
          <w:color w:val="222222"/>
          <w:shd w:val="clear" w:color="auto" w:fill="FFFFFF"/>
        </w:rPr>
        <w:t>ecurity vs safety, dilemma in the conte</w:t>
      </w:r>
      <w:r w:rsidR="00D606D2">
        <w:rPr>
          <w:rFonts w:cstheme="minorHAnsi"/>
          <w:color w:val="222222"/>
          <w:shd w:val="clear" w:color="auto" w:fill="FFFFFF"/>
          <w:lang w:val="en-US"/>
        </w:rPr>
        <w:t>x</w:t>
      </w:r>
      <w:r w:rsidR="00006EF2" w:rsidRPr="00E3651F">
        <w:rPr>
          <w:rFonts w:cstheme="minorHAnsi"/>
          <w:color w:val="222222"/>
          <w:shd w:val="clear" w:color="auto" w:fill="FFFFFF"/>
        </w:rPr>
        <w:t>t of the new threats and challenges for the Balkans NATO</w:t>
      </w:r>
      <w:r w:rsidR="00D606D2">
        <w:rPr>
          <w:rFonts w:cstheme="minorHAnsi"/>
          <w:color w:val="222222"/>
          <w:shd w:val="clear" w:color="auto" w:fill="FFFFFF"/>
          <w:lang w:val="en-US"/>
        </w:rPr>
        <w:t>. Finally, one day was dedicated on discussing h</w:t>
      </w:r>
      <w:r w:rsidR="00006EF2" w:rsidRPr="00E3651F">
        <w:rPr>
          <w:rFonts w:cstheme="minorHAnsi"/>
          <w:color w:val="222222"/>
          <w:shd w:val="clear" w:color="auto" w:fill="FFFFFF"/>
        </w:rPr>
        <w:t xml:space="preserve">ybrid threats and hybrid security as new </w:t>
      </w:r>
      <w:r w:rsidR="00D606D2">
        <w:rPr>
          <w:rFonts w:cstheme="minorHAnsi"/>
          <w:color w:val="222222"/>
          <w:shd w:val="clear" w:color="auto" w:fill="FFFFFF"/>
          <w:lang w:val="en-US"/>
        </w:rPr>
        <w:t>t</w:t>
      </w:r>
      <w:r w:rsidR="00006EF2" w:rsidRPr="00E3651F">
        <w:rPr>
          <w:rFonts w:cstheme="minorHAnsi"/>
          <w:color w:val="222222"/>
          <w:shd w:val="clear" w:color="auto" w:fill="FFFFFF"/>
        </w:rPr>
        <w:t xml:space="preserve">hreats to </w:t>
      </w:r>
      <w:r w:rsidR="00D606D2">
        <w:rPr>
          <w:rFonts w:cstheme="minorHAnsi"/>
          <w:color w:val="222222"/>
          <w:shd w:val="clear" w:color="auto" w:fill="FFFFFF"/>
          <w:lang w:val="en-US"/>
        </w:rPr>
        <w:t>d</w:t>
      </w:r>
      <w:r w:rsidR="00006EF2" w:rsidRPr="00E3651F">
        <w:rPr>
          <w:rFonts w:cstheme="minorHAnsi"/>
          <w:color w:val="222222"/>
          <w:shd w:val="clear" w:color="auto" w:fill="FFFFFF"/>
        </w:rPr>
        <w:t>emocracy in the Balkans</w:t>
      </w:r>
      <w:r w:rsidR="00D606D2">
        <w:rPr>
          <w:rFonts w:cstheme="minorHAnsi"/>
          <w:color w:val="222222"/>
          <w:shd w:val="clear" w:color="auto" w:fill="FFFFFF"/>
          <w:lang w:val="en-US"/>
        </w:rPr>
        <w:t>, with specific attention to c</w:t>
      </w:r>
      <w:r w:rsidR="00006EF2" w:rsidRPr="00E3651F">
        <w:rPr>
          <w:rFonts w:cstheme="minorHAnsi"/>
          <w:color w:val="222222"/>
          <w:shd w:val="clear" w:color="auto" w:fill="FFFFFF"/>
        </w:rPr>
        <w:t>yber hybrid threats as a challenge to international law and threat to democratic values</w:t>
      </w:r>
      <w:r w:rsidR="00D606D2">
        <w:rPr>
          <w:rFonts w:cstheme="minorHAnsi"/>
          <w:color w:val="222222"/>
          <w:shd w:val="clear" w:color="auto" w:fill="FFFFFF"/>
          <w:lang w:val="en-US"/>
        </w:rPr>
        <w:t>.</w:t>
      </w:r>
    </w:p>
    <w:p w14:paraId="27E03AC1" w14:textId="5797EC12" w:rsidR="00976BCF" w:rsidRPr="00E3651F" w:rsidRDefault="001240AA" w:rsidP="00976BCF">
      <w:pPr>
        <w:rPr>
          <w:rStyle w:val="Hyperlink"/>
          <w:rFonts w:cstheme="minorHAnsi"/>
          <w:lang w:val="en-US"/>
        </w:rPr>
      </w:pPr>
      <w:r>
        <w:rPr>
          <w:noProof/>
          <w:lang w:val="en-US" w:eastAsia="en-US"/>
        </w:rPr>
        <w:drawing>
          <wp:anchor distT="0" distB="0" distL="114300" distR="114300" simplePos="0" relativeHeight="251670528" behindDoc="0" locked="0" layoutInCell="1" allowOverlap="1" wp14:anchorId="2481ACFA" wp14:editId="3305E7FD">
            <wp:simplePos x="0" y="0"/>
            <wp:positionH relativeFrom="column">
              <wp:posOffset>3078480</wp:posOffset>
            </wp:positionH>
            <wp:positionV relativeFrom="paragraph">
              <wp:posOffset>107950</wp:posOffset>
            </wp:positionV>
            <wp:extent cx="2781935" cy="2494280"/>
            <wp:effectExtent l="0" t="0" r="0" b="127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935" cy="2494280"/>
                    </a:xfrm>
                    <a:prstGeom prst="rect">
                      <a:avLst/>
                    </a:prstGeom>
                    <a:noFill/>
                    <a:ln>
                      <a:noFill/>
                    </a:ln>
                  </pic:spPr>
                </pic:pic>
              </a:graphicData>
            </a:graphic>
          </wp:anchor>
        </w:drawing>
      </w:r>
      <w:hyperlink r:id="rId23" w:history="1">
        <w:r w:rsidR="00976BCF" w:rsidRPr="00E3651F">
          <w:rPr>
            <w:rStyle w:val="Hyperlink"/>
            <w:rFonts w:cstheme="minorHAnsi"/>
            <w:lang w:val="en-US"/>
          </w:rPr>
          <w:t>Preventing and countering violent extremism</w:t>
        </w:r>
      </w:hyperlink>
      <w:r w:rsidR="00E3651F" w:rsidRPr="00E3651F">
        <w:rPr>
          <w:noProof/>
        </w:rPr>
        <w:t xml:space="preserve"> </w:t>
      </w:r>
    </w:p>
    <w:p w14:paraId="099A621C" w14:textId="4B1AF5CC" w:rsidR="00E3651F" w:rsidRPr="000733C2" w:rsidRDefault="00E3651F" w:rsidP="000733C2">
      <w:pPr>
        <w:jc w:val="both"/>
        <w:rPr>
          <w:rFonts w:cstheme="minorHAnsi"/>
        </w:rPr>
      </w:pPr>
      <w:r w:rsidRPr="00E3651F">
        <w:rPr>
          <w:rFonts w:cstheme="minorHAnsi"/>
        </w:rPr>
        <w:t xml:space="preserve">The </w:t>
      </w:r>
      <w:r w:rsidR="000733C2">
        <w:rPr>
          <w:rFonts w:cstheme="minorHAnsi"/>
          <w:lang w:val="en-US"/>
        </w:rPr>
        <w:t xml:space="preserve">seminar was with an objective to pass on </w:t>
      </w:r>
      <w:r w:rsidRPr="00E3651F">
        <w:rPr>
          <w:rFonts w:cstheme="minorHAnsi"/>
        </w:rPr>
        <w:t>knowledge</w:t>
      </w:r>
      <w:r w:rsidR="000733C2">
        <w:rPr>
          <w:rFonts w:cstheme="minorHAnsi"/>
          <w:lang w:val="en-US"/>
        </w:rPr>
        <w:t xml:space="preserve"> that </w:t>
      </w:r>
      <w:r w:rsidRPr="00E3651F">
        <w:rPr>
          <w:rFonts w:cstheme="minorHAnsi"/>
        </w:rPr>
        <w:t>will help the</w:t>
      </w:r>
      <w:r w:rsidR="000733C2">
        <w:rPr>
          <w:rFonts w:cstheme="minorHAnsi"/>
          <w:lang w:val="en-US"/>
        </w:rPr>
        <w:t xml:space="preserve"> participants through active engagement to</w:t>
      </w:r>
      <w:r w:rsidRPr="00E3651F">
        <w:rPr>
          <w:rFonts w:cstheme="minorHAnsi"/>
        </w:rPr>
        <w:t xml:space="preserve"> improve public policies and better tackle the threat of violent extremism. The School </w:t>
      </w:r>
      <w:r w:rsidR="000733C2">
        <w:rPr>
          <w:rFonts w:cstheme="minorHAnsi"/>
          <w:lang w:val="en-US"/>
        </w:rPr>
        <w:t xml:space="preserve">introduced the participants to the concept of violent extremism, the scope of the spread of the phenomenon in the country; research finding among youth and student in particular and finally models for prevention and disengagement, de radicalization. </w:t>
      </w:r>
    </w:p>
    <w:p w14:paraId="603ABBA1" w14:textId="77777777" w:rsidR="00976BCF" w:rsidRDefault="004E195A" w:rsidP="00976BCF">
      <w:pPr>
        <w:rPr>
          <w:lang w:val="en-US"/>
        </w:rPr>
      </w:pPr>
      <w:hyperlink r:id="rId24" w:history="1">
        <w:r w:rsidR="00976BCF" w:rsidRPr="002D5C43">
          <w:rPr>
            <w:rStyle w:val="Hyperlink"/>
            <w:lang w:val="en-US"/>
          </w:rPr>
          <w:t>Public Policy: from Theory to Practice</w:t>
        </w:r>
      </w:hyperlink>
    </w:p>
    <w:p w14:paraId="30FE3337" w14:textId="77777777" w:rsidR="00193710" w:rsidRDefault="00866CBD" w:rsidP="00976BCF">
      <w:pPr>
        <w:rPr>
          <w:lang w:val="en-US"/>
        </w:rPr>
      </w:pPr>
      <w:r>
        <w:rPr>
          <w:lang w:val="en-US"/>
        </w:rPr>
        <w:lastRenderedPageBreak/>
        <w:t xml:space="preserve">Traditionally the Schools delivers a session on public policy. It </w:t>
      </w:r>
      <w:r w:rsidR="001240AA">
        <w:rPr>
          <w:lang w:val="en-US"/>
        </w:rPr>
        <w:t xml:space="preserve">focuses on definitions, actors, processes of policy making. The stakeholders through workshops define policy problems, develop a stakeholder policy network, epistemic communities </w:t>
      </w:r>
      <w:r w:rsidR="00193710">
        <w:rPr>
          <w:lang w:val="en-US"/>
        </w:rPr>
        <w:t xml:space="preserve">and how to design policy options and assess their impact. </w:t>
      </w:r>
    </w:p>
    <w:p w14:paraId="483CEE33" w14:textId="15BEF05F" w:rsidR="00976BCF" w:rsidRDefault="00193710" w:rsidP="00976BCF">
      <w:pPr>
        <w:rPr>
          <w:lang w:val="en-US"/>
        </w:rPr>
      </w:pPr>
      <w:r>
        <w:rPr>
          <w:lang w:val="en-US"/>
        </w:rPr>
        <w:t xml:space="preserve">In addition to weekend sessions the CRPM School </w:t>
      </w:r>
      <w:r w:rsidR="00976BCF">
        <w:rPr>
          <w:lang w:val="en-US"/>
        </w:rPr>
        <w:t>organized weekly</w:t>
      </w:r>
      <w:r w:rsidR="00866CBD">
        <w:rPr>
          <w:lang w:val="en-US"/>
        </w:rPr>
        <w:t xml:space="preserve"> around 40</w:t>
      </w:r>
      <w:r w:rsidR="00976BCF">
        <w:rPr>
          <w:lang w:val="en-US"/>
        </w:rPr>
        <w:t xml:space="preserve"> </w:t>
      </w:r>
      <w:hyperlink r:id="rId25" w:history="1">
        <w:r w:rsidR="00976BCF" w:rsidRPr="002D5C43">
          <w:rPr>
            <w:rStyle w:val="Hyperlink"/>
            <w:lang w:val="en-US"/>
          </w:rPr>
          <w:t>lectures and discussions</w:t>
        </w:r>
      </w:hyperlink>
      <w:r w:rsidR="00976BCF">
        <w:rPr>
          <w:lang w:val="en-US"/>
        </w:rPr>
        <w:t xml:space="preserve">. </w:t>
      </w:r>
    </w:p>
    <w:p w14:paraId="452722A3" w14:textId="77777777" w:rsidR="00E16B5B" w:rsidRPr="00E16B5B" w:rsidRDefault="00E16B5B" w:rsidP="00E16B5B">
      <w:pPr>
        <w:rPr>
          <w:lang w:val="en-US"/>
        </w:rPr>
      </w:pPr>
    </w:p>
    <w:p w14:paraId="0968B36A" w14:textId="77777777" w:rsidR="00E16B5B" w:rsidRPr="00E16B5B" w:rsidRDefault="00E16B5B" w:rsidP="00E16B5B">
      <w:pPr>
        <w:rPr>
          <w:lang w:val="en-US"/>
        </w:rPr>
      </w:pPr>
      <w:r w:rsidRPr="00E16B5B">
        <w:rPr>
          <w:noProof/>
          <w:lang w:val="en-US" w:eastAsia="en-US"/>
        </w:rPr>
        <w:drawing>
          <wp:inline distT="0" distB="0" distL="0" distR="0" wp14:anchorId="6B0F18BD" wp14:editId="3D34FBA7">
            <wp:extent cx="838200" cy="952500"/>
            <wp:effectExtent l="0" t="0" r="0" b="0"/>
            <wp:docPr id="297" name="Picture 297" descr="C:\Users\Emil\Downloads\SkolaMajkat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l\Downloads\SkolaMajkaterez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r w:rsidRPr="00E16B5B">
        <w:rPr>
          <w:noProof/>
          <w:lang w:val="en-US" w:eastAsia="en-US"/>
        </w:rPr>
        <w:drawing>
          <wp:inline distT="0" distB="0" distL="0" distR="0" wp14:anchorId="34A70C36" wp14:editId="078C4598">
            <wp:extent cx="1051560" cy="842200"/>
            <wp:effectExtent l="0" t="0" r="0" b="0"/>
            <wp:docPr id="302" name="Picture 302" descr="https://www.coe.int/documents/16695/994584/COE-Logo-Quadri.png/ee7b1fc6-055b-490b-a59b-a65969e440a2?t=13712228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e.int/documents/16695/994584/COE-Logo-Quadri.png/ee7b1fc6-055b-490b-a59b-a65969e440a2?t=13712228190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1560" cy="842200"/>
                    </a:xfrm>
                    <a:prstGeom prst="rect">
                      <a:avLst/>
                    </a:prstGeom>
                    <a:noFill/>
                    <a:ln>
                      <a:noFill/>
                    </a:ln>
                  </pic:spPr>
                </pic:pic>
              </a:graphicData>
            </a:graphic>
          </wp:inline>
        </w:drawing>
      </w:r>
      <w:r w:rsidRPr="00E16B5B">
        <w:rPr>
          <w:noProof/>
          <w:lang w:val="en-US" w:eastAsia="en-US"/>
        </w:rPr>
        <w:drawing>
          <wp:inline distT="0" distB="0" distL="0" distR="0" wp14:anchorId="2B5680C2" wp14:editId="30965038">
            <wp:extent cx="1676400" cy="967262"/>
            <wp:effectExtent l="0" t="0" r="0" b="4445"/>
            <wp:docPr id="304" name="Picture 304" descr="http://www.mladiinfo.eu/wp-content/themes/mladiinfov2/timthumb.php?src=http://www.mladiinfo.eu/wp-content/uploads/2013/07/CRPM-logo.jpg&amp;w=650&amp;h=320&amp;zc=1&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ladiinfo.eu/wp-content/themes/mladiinfov2/timthumb.php?src=http://www.mladiinfo.eu/wp-content/uploads/2013/07/CRPM-logo.jpg&amp;w=650&amp;h=320&amp;zc=1&amp;q=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4109" cy="965940"/>
                    </a:xfrm>
                    <a:prstGeom prst="rect">
                      <a:avLst/>
                    </a:prstGeom>
                    <a:noFill/>
                    <a:ln>
                      <a:noFill/>
                    </a:ln>
                  </pic:spPr>
                </pic:pic>
              </a:graphicData>
            </a:graphic>
          </wp:inline>
        </w:drawing>
      </w:r>
    </w:p>
    <w:p w14:paraId="3F59B4E8" w14:textId="5918375D" w:rsidR="0059199B" w:rsidRDefault="00E16B5B" w:rsidP="00E16B5B">
      <w:pPr>
        <w:rPr>
          <w:lang w:val="en-US"/>
        </w:rPr>
      </w:pPr>
      <w:r w:rsidRPr="00E16B5B">
        <w:rPr>
          <w:u w:val="single"/>
          <w:lang w:val="en-US"/>
        </w:rPr>
        <w:t>Funded by</w:t>
      </w:r>
      <w:r w:rsidRPr="00E16B5B">
        <w:rPr>
          <w:lang w:val="en-US"/>
        </w:rPr>
        <w:t>: Council of Europe</w:t>
      </w:r>
      <w:r w:rsidR="0059199B">
        <w:rPr>
          <w:lang w:val="en-US"/>
        </w:rPr>
        <w:t xml:space="preserve">, and NATO </w:t>
      </w:r>
    </w:p>
    <w:p w14:paraId="52129AB0" w14:textId="77777777" w:rsidR="0059199B" w:rsidRDefault="0059199B" w:rsidP="00E16B5B">
      <w:pPr>
        <w:rPr>
          <w:lang w:val="en-US"/>
        </w:rPr>
      </w:pPr>
    </w:p>
    <w:p w14:paraId="2D7DF3C9" w14:textId="77777777" w:rsidR="00FE2578" w:rsidRPr="007E27C1" w:rsidRDefault="00FE2578" w:rsidP="00833D6E">
      <w:pPr>
        <w:pStyle w:val="Heading3"/>
        <w:rPr>
          <w:rFonts w:eastAsia="Times New Roman"/>
        </w:rPr>
      </w:pPr>
      <w:bookmarkStart w:id="14" w:name="_Toc42081496"/>
      <w:r w:rsidRPr="007E27C1">
        <w:rPr>
          <w:rFonts w:eastAsia="Times New Roman"/>
        </w:rPr>
        <w:t>EU POLICY BREAKFAST</w:t>
      </w:r>
      <w:bookmarkEnd w:id="14"/>
      <w:r w:rsidRPr="007E27C1">
        <w:rPr>
          <w:rFonts w:eastAsia="Times New Roman"/>
        </w:rPr>
        <w:t xml:space="preserve"> </w:t>
      </w:r>
    </w:p>
    <w:p w14:paraId="53FE26D5" w14:textId="77777777" w:rsidR="00FE2578" w:rsidRDefault="00FE2578" w:rsidP="00FE2578">
      <w:pPr>
        <w:spacing w:after="0" w:line="240" w:lineRule="auto"/>
        <w:contextualSpacing/>
        <w:rPr>
          <w:rFonts w:ascii="Times New Roman" w:eastAsia="Times New Roman" w:hAnsi="Times New Roman" w:cs="Times New Roman"/>
          <w:lang w:val="en-US" w:eastAsia="en-US"/>
        </w:rPr>
      </w:pPr>
    </w:p>
    <w:p w14:paraId="582497CA" w14:textId="77777777" w:rsidR="00FE2578" w:rsidRDefault="00FE2578" w:rsidP="00FE2578">
      <w:pPr>
        <w:spacing w:after="0" w:line="240" w:lineRule="auto"/>
        <w:contextualSpacing/>
        <w:rPr>
          <w:rFonts w:ascii="Times New Roman" w:eastAsia="Times New Roman" w:hAnsi="Times New Roman" w:cs="Times New Roman"/>
          <w:lang w:val="en-US" w:eastAsia="en-US"/>
        </w:rPr>
      </w:pPr>
      <w:bookmarkStart w:id="15" w:name="_Hlk42018813"/>
      <w:r>
        <w:rPr>
          <w:rFonts w:ascii="Times New Roman" w:eastAsia="Times New Roman" w:hAnsi="Times New Roman" w:cs="Times New Roman"/>
          <w:lang w:val="en-US" w:eastAsia="en-US"/>
        </w:rPr>
        <w:t xml:space="preserve">Donor: Polish Embassy in Skopje </w:t>
      </w:r>
    </w:p>
    <w:p w14:paraId="40CBB72C" w14:textId="1110D63C" w:rsidR="00FE2578" w:rsidRPr="007E27C1" w:rsidRDefault="00FE2578" w:rsidP="00193710">
      <w:pPr>
        <w:spacing w:after="0" w:line="240" w:lineRule="auto"/>
        <w:contextualSpacing/>
        <w:rPr>
          <w:rFonts w:ascii="Times New Roman" w:eastAsia="Times New Roman" w:hAnsi="Times New Roman" w:cs="Times New Roman"/>
          <w:lang w:val="en-US" w:eastAsia="en-US"/>
        </w:rPr>
      </w:pPr>
      <w:proofErr w:type="gramStart"/>
      <w:r w:rsidRPr="007E27C1">
        <w:rPr>
          <w:rFonts w:ascii="Times New Roman" w:eastAsia="Times New Roman" w:hAnsi="Times New Roman" w:cs="Times New Roman"/>
          <w:lang w:val="en-US" w:eastAsia="en-US"/>
        </w:rPr>
        <w:t xml:space="preserve">Budget </w:t>
      </w:r>
      <w:r>
        <w:rPr>
          <w:rFonts w:ascii="Times New Roman" w:eastAsia="Times New Roman" w:hAnsi="Times New Roman" w:cs="Times New Roman"/>
          <w:lang w:val="en-US" w:eastAsia="en-US"/>
        </w:rPr>
        <w:t>:</w:t>
      </w:r>
      <w:proofErr w:type="gramEnd"/>
      <w:r>
        <w:rPr>
          <w:rFonts w:ascii="Times New Roman" w:eastAsia="Times New Roman" w:hAnsi="Times New Roman" w:cs="Times New Roman"/>
          <w:lang w:val="en-US" w:eastAsia="en-US"/>
        </w:rPr>
        <w:t xml:space="preserve"> </w:t>
      </w:r>
      <w:r w:rsidRPr="007E27C1">
        <w:rPr>
          <w:rFonts w:ascii="Times New Roman" w:eastAsia="Times New Roman" w:hAnsi="Times New Roman" w:cs="Times New Roman"/>
          <w:lang w:val="en-US" w:eastAsia="en-US"/>
        </w:rPr>
        <w:t xml:space="preserve">4290 EUR </w:t>
      </w:r>
      <w:bookmarkEnd w:id="15"/>
    </w:p>
    <w:p w14:paraId="623EF810" w14:textId="77777777" w:rsidR="00FE2578" w:rsidRDefault="00FE2578" w:rsidP="00FE2578">
      <w:pPr>
        <w:spacing w:after="0" w:line="240" w:lineRule="auto"/>
        <w:jc w:val="both"/>
        <w:rPr>
          <w:rFonts w:ascii="Times New Roman" w:eastAsia="Times New Roman" w:hAnsi="Times New Roman" w:cs="Times New Roman"/>
          <w:lang w:val="en-US" w:eastAsia="en-US"/>
        </w:rPr>
      </w:pPr>
    </w:p>
    <w:p w14:paraId="24BF58ED" w14:textId="4E50C241" w:rsidR="00FE2578" w:rsidRPr="007E27C1" w:rsidRDefault="00833D6E" w:rsidP="00FE2578">
      <w:pPr>
        <w:spacing w:after="0" w:line="240" w:lineRule="auto"/>
        <w:jc w:val="both"/>
        <w:rPr>
          <w:rFonts w:ascii="Times New Roman" w:eastAsia="Times New Roman" w:hAnsi="Times New Roman" w:cs="Times New Roman"/>
          <w:lang w:val="en-US" w:eastAsia="en-US"/>
        </w:rPr>
      </w:pPr>
      <w:r w:rsidRPr="007E27C1">
        <w:rPr>
          <w:rFonts w:ascii="Times New Roman" w:eastAsia="Times New Roman" w:hAnsi="Times New Roman" w:cs="Times New Roman"/>
          <w:noProof/>
          <w:sz w:val="24"/>
          <w:szCs w:val="24"/>
          <w:lang w:val="en-US" w:eastAsia="en-US"/>
        </w:rPr>
        <w:drawing>
          <wp:anchor distT="0" distB="0" distL="114300" distR="114300" simplePos="0" relativeHeight="251674624" behindDoc="0" locked="0" layoutInCell="1" allowOverlap="1" wp14:anchorId="0B391F8B" wp14:editId="505258DE">
            <wp:simplePos x="0" y="0"/>
            <wp:positionH relativeFrom="column">
              <wp:posOffset>0</wp:posOffset>
            </wp:positionH>
            <wp:positionV relativeFrom="paragraph">
              <wp:posOffset>1270</wp:posOffset>
            </wp:positionV>
            <wp:extent cx="2665730" cy="2000250"/>
            <wp:effectExtent l="0" t="0" r="1270" b="0"/>
            <wp:wrapSquare wrapText="bothSides"/>
            <wp:docPr id="8" name="Picture 8" descr="C:\Users\ALEKSA~1.CEK\AppData\Local\Temp\Rar$DRa14592.15837\IMG_20191213_100017.jpg"/>
            <wp:cNvGraphicFramePr/>
            <a:graphic xmlns:a="http://schemas.openxmlformats.org/drawingml/2006/main">
              <a:graphicData uri="http://schemas.openxmlformats.org/drawingml/2006/picture">
                <pic:pic xmlns:pic="http://schemas.openxmlformats.org/drawingml/2006/picture">
                  <pic:nvPicPr>
                    <pic:cNvPr id="7" name="Picture 7" descr="C:\Users\ALEKSA~1.CEK\AppData\Local\Temp\Rar$DRa14592.15837\IMG_20191213_100017.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5730" cy="2000250"/>
                    </a:xfrm>
                    <a:prstGeom prst="rect">
                      <a:avLst/>
                    </a:prstGeom>
                    <a:noFill/>
                    <a:ln>
                      <a:noFill/>
                    </a:ln>
                  </pic:spPr>
                </pic:pic>
              </a:graphicData>
            </a:graphic>
          </wp:anchor>
        </w:drawing>
      </w:r>
      <w:r w:rsidR="00FE2578" w:rsidRPr="007E27C1">
        <w:rPr>
          <w:rFonts w:ascii="Times New Roman" w:eastAsia="Times New Roman" w:hAnsi="Times New Roman" w:cs="Times New Roman"/>
          <w:lang w:val="en-US" w:eastAsia="en-US"/>
        </w:rPr>
        <w:t>There is little informed debate and dialogue in the Macedonian society on important policy issues stemming from the EU agenda, especially in light of the forthcoming negotiation and accession process. We believe that dialogue is key to a peaceful and prosperous society that is mature enough to build consensus on the issues of paramount importance. So far, most debates have been either very high profile, under media pressure or with a hidden agenda, thus failing to yield substantial results. We propose a concept that will be free of such constraints and will deliver high quality input to policy makers by the civil society, academic and business community.</w:t>
      </w:r>
    </w:p>
    <w:p w14:paraId="5BC35124" w14:textId="77777777" w:rsidR="00FE2578" w:rsidRPr="007E27C1" w:rsidRDefault="00FE2578" w:rsidP="00FE2578">
      <w:pPr>
        <w:spacing w:after="0" w:line="240" w:lineRule="auto"/>
        <w:jc w:val="both"/>
        <w:rPr>
          <w:rFonts w:ascii="Times New Roman" w:eastAsia="Times New Roman" w:hAnsi="Times New Roman" w:cs="Times New Roman"/>
          <w:lang w:val="en-US" w:eastAsia="en-US"/>
        </w:rPr>
      </w:pPr>
    </w:p>
    <w:p w14:paraId="6F0CB222" w14:textId="77777777" w:rsidR="00FE2578" w:rsidRPr="007E27C1" w:rsidRDefault="00FE2578" w:rsidP="00FE2578">
      <w:pPr>
        <w:spacing w:after="0" w:line="240" w:lineRule="auto"/>
        <w:jc w:val="both"/>
        <w:rPr>
          <w:rFonts w:ascii="Times New Roman" w:eastAsia="Times New Roman" w:hAnsi="Times New Roman" w:cs="Times New Roman"/>
          <w:lang w:val="en-US" w:eastAsia="en-US"/>
        </w:rPr>
      </w:pPr>
      <w:r w:rsidRPr="007E27C1">
        <w:rPr>
          <w:rFonts w:ascii="Times New Roman" w:eastAsia="Times New Roman" w:hAnsi="Times New Roman" w:cs="Times New Roman"/>
          <w:lang w:val="en-US" w:eastAsia="en-US"/>
        </w:rPr>
        <w:t>The objective of the action was to build consensus on a number of societal questions related to the EU accession process and promote a culture of dialogue and respect for other people’s opinions.</w:t>
      </w:r>
    </w:p>
    <w:p w14:paraId="551ABD4F" w14:textId="6D848889" w:rsidR="00FE2578" w:rsidRPr="007E27C1" w:rsidRDefault="00FE2578" w:rsidP="00FE2578">
      <w:pPr>
        <w:spacing w:after="0" w:line="240" w:lineRule="auto"/>
        <w:jc w:val="both"/>
        <w:rPr>
          <w:rFonts w:ascii="Times New Roman" w:eastAsia="Times New Roman" w:hAnsi="Times New Roman" w:cs="Times New Roman"/>
          <w:lang w:val="en-US" w:eastAsia="en-US"/>
        </w:rPr>
      </w:pPr>
    </w:p>
    <w:p w14:paraId="7DDD5C62" w14:textId="720F8A25" w:rsidR="00FE2578" w:rsidRPr="007E27C1" w:rsidRDefault="00833D6E" w:rsidP="00FE2578">
      <w:pPr>
        <w:spacing w:after="0" w:line="240" w:lineRule="auto"/>
        <w:rPr>
          <w:rFonts w:ascii="Times New Roman" w:eastAsia="Times New Roman" w:hAnsi="Times New Roman" w:cs="Times New Roman"/>
          <w:sz w:val="24"/>
          <w:szCs w:val="24"/>
          <w:lang w:val="en-US" w:eastAsia="en-US"/>
        </w:rPr>
      </w:pPr>
      <w:r w:rsidRPr="007E27C1">
        <w:rPr>
          <w:rFonts w:ascii="Times New Roman" w:eastAsia="Times New Roman" w:hAnsi="Times New Roman" w:cs="Times New Roman"/>
          <w:noProof/>
          <w:sz w:val="24"/>
          <w:szCs w:val="24"/>
          <w:lang w:val="en-US" w:eastAsia="en-US"/>
        </w:rPr>
        <w:lastRenderedPageBreak/>
        <w:drawing>
          <wp:anchor distT="0" distB="0" distL="114300" distR="114300" simplePos="0" relativeHeight="251675648" behindDoc="0" locked="0" layoutInCell="1" allowOverlap="1" wp14:anchorId="4B48E9E6" wp14:editId="13F75092">
            <wp:simplePos x="0" y="0"/>
            <wp:positionH relativeFrom="column">
              <wp:posOffset>3474720</wp:posOffset>
            </wp:positionH>
            <wp:positionV relativeFrom="paragraph">
              <wp:posOffset>59055</wp:posOffset>
            </wp:positionV>
            <wp:extent cx="2543175" cy="2042160"/>
            <wp:effectExtent l="0" t="0" r="9525" b="0"/>
            <wp:wrapThrough wrapText="bothSides">
              <wp:wrapPolygon edited="0">
                <wp:start x="0" y="0"/>
                <wp:lineTo x="0" y="21358"/>
                <wp:lineTo x="21519" y="21358"/>
                <wp:lineTo x="21519" y="0"/>
                <wp:lineTo x="0" y="0"/>
              </wp:wrapPolygon>
            </wp:wrapThrough>
            <wp:docPr id="4" name="Picture 4" descr="C:\Users\ALEKSA~1.CEK\AppData\Local\Temp\Rar$DRa8300.6747\IMG-a2fb40460bbb062335cf7e98280ab7a0-V.jpg"/>
            <wp:cNvGraphicFramePr/>
            <a:graphic xmlns:a="http://schemas.openxmlformats.org/drawingml/2006/main">
              <a:graphicData uri="http://schemas.openxmlformats.org/drawingml/2006/picture">
                <pic:pic xmlns:pic="http://schemas.openxmlformats.org/drawingml/2006/picture">
                  <pic:nvPicPr>
                    <pic:cNvPr id="4" name="Picture 4" descr="C:\Users\ALEKSA~1.CEK\AppData\Local\Temp\Rar$DRa8300.6747\IMG-a2fb40460bbb062335cf7e98280ab7a0-V.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175" cy="2042160"/>
                    </a:xfrm>
                    <a:prstGeom prst="rect">
                      <a:avLst/>
                    </a:prstGeom>
                    <a:noFill/>
                    <a:ln>
                      <a:noFill/>
                    </a:ln>
                  </pic:spPr>
                </pic:pic>
              </a:graphicData>
            </a:graphic>
            <wp14:sizeRelV relativeFrom="margin">
              <wp14:pctHeight>0</wp14:pctHeight>
            </wp14:sizeRelV>
          </wp:anchor>
        </w:drawing>
      </w:r>
      <w:r w:rsidR="00FE2578" w:rsidRPr="007E27C1">
        <w:rPr>
          <w:rFonts w:ascii="Times New Roman" w:eastAsia="Times New Roman" w:hAnsi="Times New Roman" w:cs="Times New Roman"/>
          <w:sz w:val="24"/>
          <w:szCs w:val="24"/>
          <w:lang w:val="en-US" w:eastAsia="en-US"/>
        </w:rPr>
        <w:t xml:space="preserve">Therefore, we organized series of 3 debates on the following topics: </w:t>
      </w:r>
    </w:p>
    <w:p w14:paraId="302E0FE4" w14:textId="77777777" w:rsidR="00FE2578" w:rsidRPr="007E27C1" w:rsidRDefault="00FE2578" w:rsidP="00FE2578">
      <w:pPr>
        <w:spacing w:after="0" w:line="240" w:lineRule="auto"/>
        <w:rPr>
          <w:rFonts w:ascii="Times New Roman" w:eastAsia="Times New Roman" w:hAnsi="Times New Roman" w:cs="Times New Roman"/>
          <w:sz w:val="24"/>
          <w:szCs w:val="24"/>
          <w:lang w:val="en-US" w:eastAsia="en-US"/>
        </w:rPr>
      </w:pPr>
    </w:p>
    <w:p w14:paraId="72247411" w14:textId="77777777" w:rsidR="00FE2578" w:rsidRPr="007E27C1" w:rsidRDefault="00FE2578" w:rsidP="00FE2578">
      <w:pPr>
        <w:numPr>
          <w:ilvl w:val="0"/>
          <w:numId w:val="13"/>
        </w:numPr>
        <w:spacing w:after="0" w:line="240" w:lineRule="auto"/>
        <w:contextualSpacing/>
        <w:jc w:val="both"/>
        <w:rPr>
          <w:rFonts w:ascii="Times New Roman" w:eastAsia="Times New Roman" w:hAnsi="Times New Roman" w:cs="Times New Roman"/>
          <w:b/>
          <w:lang w:val="en-US" w:eastAsia="en-US"/>
        </w:rPr>
      </w:pPr>
      <w:r w:rsidRPr="007E27C1">
        <w:rPr>
          <w:rFonts w:ascii="Times New Roman" w:eastAsia="Times New Roman" w:hAnsi="Times New Roman" w:cs="Times New Roman"/>
          <w:b/>
          <w:lang w:val="en-US" w:eastAsia="en-US"/>
        </w:rPr>
        <w:t>Western Balkans – EU’s backyard or big powers’ testing ground?</w:t>
      </w:r>
    </w:p>
    <w:p w14:paraId="7B85B2FF" w14:textId="77777777" w:rsidR="00FE2578" w:rsidRPr="007E27C1" w:rsidRDefault="00FE2578" w:rsidP="00FE2578">
      <w:pPr>
        <w:numPr>
          <w:ilvl w:val="0"/>
          <w:numId w:val="13"/>
        </w:numPr>
        <w:spacing w:after="0" w:line="240" w:lineRule="auto"/>
        <w:contextualSpacing/>
        <w:jc w:val="both"/>
        <w:rPr>
          <w:rFonts w:ascii="Times New Roman" w:eastAsia="Times New Roman" w:hAnsi="Times New Roman" w:cs="Times New Roman"/>
          <w:b/>
          <w:lang w:val="en-US" w:eastAsia="en-US"/>
        </w:rPr>
      </w:pPr>
      <w:r w:rsidRPr="007E27C1">
        <w:rPr>
          <w:rFonts w:ascii="Times New Roman" w:eastAsia="Times New Roman" w:hAnsi="Times New Roman" w:cs="Times New Roman"/>
          <w:b/>
          <w:lang w:val="en-US" w:eastAsia="en-US"/>
        </w:rPr>
        <w:t>EU funds – means to support the reform process or wasted EU tax payers’ money?</w:t>
      </w:r>
    </w:p>
    <w:p w14:paraId="5330E688" w14:textId="77777777" w:rsidR="00FE2578" w:rsidRPr="007E27C1" w:rsidRDefault="00FE2578" w:rsidP="00FE2578">
      <w:pPr>
        <w:numPr>
          <w:ilvl w:val="0"/>
          <w:numId w:val="13"/>
        </w:numPr>
        <w:spacing w:after="0" w:line="240" w:lineRule="auto"/>
        <w:contextualSpacing/>
        <w:jc w:val="both"/>
        <w:rPr>
          <w:rFonts w:ascii="Times New Roman" w:eastAsia="Times New Roman" w:hAnsi="Times New Roman" w:cs="Times New Roman"/>
          <w:b/>
          <w:lang w:val="en-US" w:eastAsia="en-US"/>
        </w:rPr>
      </w:pPr>
      <w:r w:rsidRPr="007E27C1">
        <w:rPr>
          <w:rFonts w:ascii="Times New Roman" w:eastAsia="Times New Roman" w:hAnsi="Times New Roman" w:cs="Times New Roman"/>
          <w:b/>
          <w:lang w:val="en-US" w:eastAsia="en-US"/>
        </w:rPr>
        <w:t>New model of enlargement policy – the way forward</w:t>
      </w:r>
    </w:p>
    <w:p w14:paraId="1608E007" w14:textId="77777777" w:rsidR="00FE2578" w:rsidRPr="007E27C1" w:rsidRDefault="00FE2578" w:rsidP="00FE2578">
      <w:pPr>
        <w:spacing w:after="0" w:line="240" w:lineRule="auto"/>
        <w:ind w:left="720"/>
        <w:contextualSpacing/>
        <w:jc w:val="both"/>
        <w:rPr>
          <w:rFonts w:ascii="Times New Roman" w:eastAsia="Times New Roman" w:hAnsi="Times New Roman" w:cs="Times New Roman"/>
          <w:b/>
          <w:lang w:val="en-US" w:eastAsia="en-US"/>
        </w:rPr>
      </w:pPr>
    </w:p>
    <w:p w14:paraId="6D87203E" w14:textId="77777777" w:rsidR="00FE2578" w:rsidRPr="007E27C1" w:rsidRDefault="00FE2578" w:rsidP="00FE2578">
      <w:pPr>
        <w:spacing w:after="0" w:line="240" w:lineRule="auto"/>
        <w:contextualSpacing/>
        <w:rPr>
          <w:rFonts w:ascii="Times New Roman" w:eastAsia="Times New Roman" w:hAnsi="Times New Roman" w:cs="Times New Roman"/>
          <w:lang w:val="en-US" w:eastAsia="en-US"/>
        </w:rPr>
      </w:pPr>
      <w:r w:rsidRPr="007E27C1">
        <w:rPr>
          <w:rFonts w:ascii="Times New Roman" w:eastAsia="Times New Roman" w:hAnsi="Times New Roman" w:cs="Times New Roman"/>
          <w:lang w:val="en-US" w:eastAsia="en-US"/>
        </w:rPr>
        <w:t xml:space="preserve">The debate took place in Public Room in Skopje and was financially supported by the Polish Embassy in </w:t>
      </w:r>
    </w:p>
    <w:p w14:paraId="73ECD119" w14:textId="02940934" w:rsidR="00FE2578" w:rsidRPr="007E27C1" w:rsidRDefault="00FE2578" w:rsidP="00FE2578">
      <w:pPr>
        <w:spacing w:after="0" w:line="240" w:lineRule="auto"/>
        <w:contextualSpacing/>
        <w:rPr>
          <w:rFonts w:ascii="Times New Roman" w:eastAsia="Times New Roman" w:hAnsi="Times New Roman" w:cs="Times New Roman"/>
          <w:lang w:val="en-US" w:eastAsia="en-US"/>
        </w:rPr>
      </w:pPr>
      <w:r w:rsidRPr="007E27C1">
        <w:rPr>
          <w:rFonts w:ascii="Times New Roman" w:eastAsia="Times New Roman" w:hAnsi="Times New Roman" w:cs="Times New Roman"/>
          <w:lang w:val="en-US" w:eastAsia="en-US"/>
        </w:rPr>
        <w:t xml:space="preserve">Skopje. </w:t>
      </w:r>
    </w:p>
    <w:p w14:paraId="34DB9441" w14:textId="77777777" w:rsidR="00FE2578" w:rsidRPr="007E27C1" w:rsidRDefault="00FE2578" w:rsidP="00FE2578">
      <w:pPr>
        <w:spacing w:after="0" w:line="240" w:lineRule="auto"/>
        <w:contextualSpacing/>
        <w:rPr>
          <w:rFonts w:ascii="Times New Roman" w:eastAsia="Times New Roman" w:hAnsi="Times New Roman" w:cs="Times New Roman"/>
          <w:lang w:val="en-US" w:eastAsia="en-US"/>
        </w:rPr>
      </w:pPr>
    </w:p>
    <w:p w14:paraId="3AB1388F" w14:textId="10A9EE7E" w:rsidR="0059199B" w:rsidRDefault="00FE2578" w:rsidP="00833D6E">
      <w:pPr>
        <w:spacing w:after="0" w:line="240" w:lineRule="auto"/>
        <w:contextualSpacing/>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t xml:space="preserve">     </w:t>
      </w:r>
    </w:p>
    <w:p w14:paraId="4D7E5F35" w14:textId="00210687" w:rsidR="0059199B" w:rsidRDefault="0059199B" w:rsidP="00833D6E">
      <w:pPr>
        <w:spacing w:after="0" w:line="240" w:lineRule="auto"/>
        <w:contextualSpacing/>
        <w:rPr>
          <w:rFonts w:ascii="Times New Roman" w:eastAsia="Times New Roman" w:hAnsi="Times New Roman" w:cs="Times New Roman"/>
          <w:lang w:val="en-US" w:eastAsia="en-US"/>
        </w:rPr>
      </w:pPr>
    </w:p>
    <w:p w14:paraId="3019E12F" w14:textId="520374BF" w:rsidR="00B964B2" w:rsidRDefault="00B964B2" w:rsidP="00B964B2">
      <w:pPr>
        <w:pStyle w:val="Heading3"/>
      </w:pPr>
      <w:bookmarkStart w:id="16" w:name="_Toc42081497"/>
      <w:r w:rsidRPr="00B964B2">
        <w:t>The impact of Europeanization on the Balkan countries and their potential shift from the periphery toward the center</w:t>
      </w:r>
      <w:bookmarkEnd w:id="16"/>
    </w:p>
    <w:p w14:paraId="118C1102" w14:textId="36441105" w:rsidR="00B964B2" w:rsidRPr="00B964B2" w:rsidRDefault="00B964B2" w:rsidP="00B964B2">
      <w:pPr>
        <w:spacing w:after="0" w:line="240" w:lineRule="auto"/>
        <w:contextualSpacing/>
        <w:rPr>
          <w:rFonts w:eastAsia="Times New Roman" w:cstheme="minorHAnsi"/>
          <w:lang w:val="en-US" w:eastAsia="en-US"/>
        </w:rPr>
      </w:pPr>
      <w:r w:rsidRPr="00B964B2">
        <w:rPr>
          <w:rFonts w:eastAsia="Times New Roman" w:cstheme="minorHAnsi"/>
          <w:lang w:val="en-US" w:eastAsia="en-US"/>
        </w:rPr>
        <w:t>Donor:</w:t>
      </w:r>
      <w:r w:rsidRPr="00B964B2">
        <w:rPr>
          <w:rFonts w:eastAsia="Times New Roman" w:cstheme="minorHAnsi"/>
          <w:lang w:eastAsia="en-US"/>
        </w:rPr>
        <w:t xml:space="preserve"> </w:t>
      </w:r>
      <w:r w:rsidRPr="00B964B2">
        <w:rPr>
          <w:rFonts w:eastAsia="Times New Roman" w:cstheme="minorHAnsi"/>
          <w:lang w:val="en-US" w:eastAsia="en-US"/>
        </w:rPr>
        <w:t>China CEE Institute</w:t>
      </w:r>
    </w:p>
    <w:p w14:paraId="45753D76" w14:textId="7AB91124" w:rsidR="00B964B2" w:rsidRPr="00B964B2" w:rsidRDefault="00B964B2" w:rsidP="00B964B2">
      <w:pPr>
        <w:spacing w:after="0" w:line="240" w:lineRule="auto"/>
        <w:contextualSpacing/>
        <w:rPr>
          <w:rFonts w:eastAsia="Times New Roman" w:cstheme="minorHAnsi"/>
          <w:lang w:val="en-US" w:eastAsia="en-US"/>
        </w:rPr>
      </w:pPr>
      <w:proofErr w:type="gramStart"/>
      <w:r w:rsidRPr="00B964B2">
        <w:rPr>
          <w:rFonts w:eastAsia="Times New Roman" w:cstheme="minorHAnsi"/>
          <w:lang w:val="en-US" w:eastAsia="en-US"/>
        </w:rPr>
        <w:t>Budget :</w:t>
      </w:r>
      <w:proofErr w:type="gramEnd"/>
      <w:r w:rsidRPr="00B964B2">
        <w:rPr>
          <w:rFonts w:eastAsia="Times New Roman" w:cstheme="minorHAnsi"/>
          <w:lang w:val="en-US" w:eastAsia="en-US"/>
        </w:rPr>
        <w:t xml:space="preserve"> </w:t>
      </w:r>
      <w:r w:rsidR="00FC7936">
        <w:rPr>
          <w:rFonts w:eastAsia="Times New Roman" w:cstheme="minorHAnsi"/>
          <w:lang w:val="en-US" w:eastAsia="en-US"/>
        </w:rPr>
        <w:t>11.988</w:t>
      </w:r>
      <w:r w:rsidRPr="00B964B2">
        <w:rPr>
          <w:rFonts w:eastAsia="Times New Roman" w:cstheme="minorHAnsi"/>
          <w:lang w:val="en-US" w:eastAsia="en-US"/>
        </w:rPr>
        <w:t xml:space="preserve"> EUR </w:t>
      </w:r>
    </w:p>
    <w:p w14:paraId="69A2956E" w14:textId="77777777" w:rsidR="00B964B2" w:rsidRPr="00B964B2" w:rsidRDefault="00B964B2" w:rsidP="00B964B2">
      <w:pPr>
        <w:rPr>
          <w:lang w:val="en-US" w:eastAsia="en-US"/>
        </w:rPr>
      </w:pPr>
    </w:p>
    <w:p w14:paraId="1919217A" w14:textId="77777777" w:rsidR="00B964B2" w:rsidRPr="00B964B2" w:rsidRDefault="00B964B2" w:rsidP="00B964B2">
      <w:pPr>
        <w:spacing w:after="240"/>
        <w:jc w:val="both"/>
        <w:rPr>
          <w:rFonts w:eastAsia="Times New Roman" w:cstheme="minorHAnsi"/>
        </w:rPr>
      </w:pPr>
      <w:r w:rsidRPr="00B964B2">
        <w:rPr>
          <w:rFonts w:cstheme="minorHAnsi"/>
        </w:rPr>
        <w:t>The EU integration does not start or end with the accession, but goes on well beyond and expands by deepening the interconnectedness in different areas. It’s a process of profound transformation in terms of economy, politics and society. In that context, candidate and potential candidate countries undergo in-depth reforms. To</w:t>
      </w:r>
      <w:r w:rsidRPr="00B964B2">
        <w:rPr>
          <w:rFonts w:eastAsia="Times New Roman" w:cstheme="minorHAnsi"/>
        </w:rPr>
        <w:t xml:space="preserve"> that end, the study examines how the World-system theory applies to the 9 Balkan countries by analysing the impact that the EU integration process has had on the Balkan countries and on their respective shift from the “periphery” to the “center”. The analysis of a set of 25 pre-defined criteria collected for the period between 1990 and 2018 aims to verify or falsify if the EU integration process positively contributes to the shift of the accession countries from the periphery to the sеmiperiphery and core. </w:t>
      </w:r>
    </w:p>
    <w:p w14:paraId="6098D5BC" w14:textId="77777777" w:rsidR="00B964B2" w:rsidRPr="00B964B2" w:rsidRDefault="00B964B2" w:rsidP="00B964B2">
      <w:pPr>
        <w:spacing w:after="240"/>
        <w:jc w:val="both"/>
        <w:rPr>
          <w:rFonts w:eastAsia="Times New Roman" w:cstheme="minorHAnsi"/>
        </w:rPr>
      </w:pPr>
      <w:r w:rsidRPr="00B964B2">
        <w:rPr>
          <w:rFonts w:eastAsia="Times New Roman" w:cstheme="minorHAnsi"/>
        </w:rPr>
        <w:t xml:space="preserve">The comparative analysis of the economic indicators shows that EU integration has significant positive impact on economic development, trade and investments, especially through the Stabilization and Association Agreements. EU’s stringent rules have provided a solid framework for all the countries to stabilize their inflation and government debt levels. </w:t>
      </w:r>
      <w:r w:rsidRPr="00B964B2">
        <w:rPr>
          <w:rFonts w:eastAsiaTheme="minorHAnsi" w:cstheme="minorHAnsi"/>
          <w:noProof/>
        </w:rPr>
        <w:t>At</w:t>
      </w:r>
      <w:r w:rsidRPr="00B964B2">
        <w:rPr>
          <w:rFonts w:eastAsia="Times New Roman" w:cstheme="minorHAnsi"/>
        </w:rPr>
        <w:t xml:space="preserve"> the same time it concludes that while EU member states are more interdependent and more susceptible to shocks occurring inside the Union, as it was the case with the financial crises of 2008, the Balkans, although not fully integrated, are equally affected by EU’s internal turmoil.</w:t>
      </w:r>
    </w:p>
    <w:p w14:paraId="0E042836" w14:textId="77777777" w:rsidR="0059199B" w:rsidRPr="00833D6E" w:rsidRDefault="0059199B" w:rsidP="00833D6E">
      <w:pPr>
        <w:spacing w:after="0" w:line="240" w:lineRule="auto"/>
        <w:contextualSpacing/>
        <w:rPr>
          <w:rFonts w:ascii="Times New Roman" w:eastAsia="Times New Roman" w:hAnsi="Times New Roman" w:cs="Times New Roman"/>
          <w:lang w:val="en-US" w:eastAsia="en-US"/>
        </w:rPr>
      </w:pPr>
    </w:p>
    <w:p w14:paraId="1D33E781" w14:textId="6740E605" w:rsidR="00E16B5B" w:rsidRPr="009C7B0C" w:rsidRDefault="00833D6E" w:rsidP="009C7B0C">
      <w:pPr>
        <w:pStyle w:val="Heading2"/>
      </w:pPr>
      <w:bookmarkStart w:id="17" w:name="_Toc42081498"/>
      <w:r w:rsidRPr="009C7B0C">
        <w:lastRenderedPageBreak/>
        <w:t>2</w:t>
      </w:r>
      <w:r w:rsidR="00E16B5B" w:rsidRPr="009C7B0C">
        <w:t>.</w:t>
      </w:r>
      <w:r w:rsidR="00FE2578" w:rsidRPr="009C7B0C">
        <w:t>2</w:t>
      </w:r>
      <w:r w:rsidR="00E16B5B" w:rsidRPr="009C7B0C">
        <w:t>. Labor</w:t>
      </w:r>
      <w:bookmarkEnd w:id="17"/>
      <w:r w:rsidR="00E16B5B" w:rsidRPr="009C7B0C">
        <w:t xml:space="preserve"> </w:t>
      </w:r>
    </w:p>
    <w:p w14:paraId="1A80D132" w14:textId="04CF868B" w:rsidR="00FE2578" w:rsidRDefault="00FE2578" w:rsidP="00833D6E">
      <w:pPr>
        <w:pStyle w:val="Heading3"/>
      </w:pPr>
      <w:bookmarkStart w:id="18" w:name="_Toc42081499"/>
      <w:r w:rsidRPr="00530244">
        <w:t>The Adaptation of Industrial Relations towards New Forms of Work</w:t>
      </w:r>
      <w:bookmarkEnd w:id="18"/>
    </w:p>
    <w:p w14:paraId="28692EEE" w14:textId="303390CE" w:rsidR="00833D6E" w:rsidRPr="00833D6E" w:rsidRDefault="002D4A07" w:rsidP="00833D6E">
      <w:pPr>
        <w:rPr>
          <w:lang w:val="en-US" w:eastAsia="en-US"/>
        </w:rPr>
      </w:pPr>
      <w:r>
        <w:rPr>
          <w:noProof/>
          <w:lang w:val="en-US" w:eastAsia="en-US"/>
        </w:rPr>
        <w:drawing>
          <wp:anchor distT="0" distB="0" distL="114300" distR="114300" simplePos="0" relativeHeight="251676672" behindDoc="0" locked="0" layoutInCell="1" allowOverlap="1" wp14:anchorId="355D2C01" wp14:editId="328619A7">
            <wp:simplePos x="0" y="0"/>
            <wp:positionH relativeFrom="column">
              <wp:posOffset>0</wp:posOffset>
            </wp:positionH>
            <wp:positionV relativeFrom="paragraph">
              <wp:posOffset>321945</wp:posOffset>
            </wp:positionV>
            <wp:extent cx="4130040" cy="2409825"/>
            <wp:effectExtent l="0" t="0" r="3810" b="9525"/>
            <wp:wrapSquare wrapText="bothSides"/>
            <wp:docPr id="301" name="Picture 301" descr="https://scontent.fskg1-1.fna.fbcdn.net/v/t1.0-9/67177223_2762528577110032_4577310547594182656_n.jpg?_nc_cat=110&amp;_nc_ohc=oMyuNaXfyK0AQmjeMZwp5xSr33CEHFeifbXqQqpeFR5MzNDeIn5oLzO1g&amp;_nc_ht=scontent.fskg1-1.fna&amp;oh=14acec89a1cba5f152caf955d001c898&amp;oe=5E898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skg1-1.fna.fbcdn.net/v/t1.0-9/67177223_2762528577110032_4577310547594182656_n.jpg?_nc_cat=110&amp;_nc_ohc=oMyuNaXfyK0AQmjeMZwp5xSr33CEHFeifbXqQqpeFR5MzNDeIn5oLzO1g&amp;_nc_ht=scontent.fskg1-1.fna&amp;oh=14acec89a1cba5f152caf955d001c898&amp;oe=5E89809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0040" cy="2409825"/>
                    </a:xfrm>
                    <a:prstGeom prst="rect">
                      <a:avLst/>
                    </a:prstGeom>
                    <a:noFill/>
                    <a:ln>
                      <a:noFill/>
                    </a:ln>
                  </pic:spPr>
                </pic:pic>
              </a:graphicData>
            </a:graphic>
            <wp14:sizeRelH relativeFrom="margin">
              <wp14:pctWidth>0</wp14:pctWidth>
            </wp14:sizeRelH>
          </wp:anchor>
        </w:drawing>
      </w:r>
    </w:p>
    <w:p w14:paraId="5AE6380A" w14:textId="5FB7FB61" w:rsidR="00FE2578" w:rsidRDefault="00FE2578" w:rsidP="00FE2578">
      <w:pPr>
        <w:spacing w:line="240" w:lineRule="auto"/>
        <w:jc w:val="both"/>
        <w:rPr>
          <w:rFonts w:ascii="Times New Roman" w:hAnsi="Times New Roman" w:cs="Times New Roman"/>
          <w:sz w:val="24"/>
          <w:lang w:val="en-GB"/>
        </w:rPr>
      </w:pPr>
      <w:r w:rsidRPr="00890B7C">
        <w:rPr>
          <w:rFonts w:ascii="Times New Roman" w:hAnsi="Times New Roman" w:cs="Times New Roman"/>
          <w:sz w:val="24"/>
          <w:lang w:val="en-GB"/>
        </w:rPr>
        <w:t xml:space="preserve">The Centre for Research and Policy Making in cooperation with five partner organizations from Bulgaria, Poland, Romania, Croatia and the Czech Republic </w:t>
      </w:r>
      <w:r>
        <w:rPr>
          <w:rFonts w:ascii="Times New Roman" w:hAnsi="Times New Roman" w:cs="Times New Roman"/>
          <w:sz w:val="24"/>
          <w:lang w:val="en-GB"/>
        </w:rPr>
        <w:t xml:space="preserve">implemented </w:t>
      </w:r>
      <w:r w:rsidRPr="00890B7C">
        <w:rPr>
          <w:rFonts w:ascii="Times New Roman" w:hAnsi="Times New Roman" w:cs="Times New Roman"/>
          <w:sz w:val="24"/>
          <w:lang w:val="en-GB"/>
        </w:rPr>
        <w:t>the project</w:t>
      </w:r>
      <w:r>
        <w:rPr>
          <w:rFonts w:ascii="Times New Roman" w:hAnsi="Times New Roman" w:cs="Times New Roman"/>
          <w:sz w:val="24"/>
          <w:lang w:val="en-GB"/>
        </w:rPr>
        <w:t>:</w:t>
      </w:r>
      <w:r w:rsidRPr="00890B7C">
        <w:rPr>
          <w:rFonts w:ascii="Times New Roman" w:hAnsi="Times New Roman" w:cs="Times New Roman"/>
          <w:sz w:val="24"/>
          <w:lang w:val="en-GB"/>
        </w:rPr>
        <w:t xml:space="preserve"> ‘The </w:t>
      </w:r>
      <w:r>
        <w:rPr>
          <w:rFonts w:ascii="Times New Roman" w:hAnsi="Times New Roman" w:cs="Times New Roman"/>
          <w:sz w:val="24"/>
          <w:lang w:val="en-GB"/>
        </w:rPr>
        <w:t>A</w:t>
      </w:r>
      <w:r w:rsidRPr="00890B7C">
        <w:rPr>
          <w:rFonts w:ascii="Times New Roman" w:hAnsi="Times New Roman" w:cs="Times New Roman"/>
          <w:sz w:val="24"/>
          <w:lang w:val="en-GB"/>
        </w:rPr>
        <w:t xml:space="preserve">daptation of Industrial Relations </w:t>
      </w:r>
      <w:r>
        <w:rPr>
          <w:rFonts w:ascii="Times New Roman" w:hAnsi="Times New Roman" w:cs="Times New Roman"/>
          <w:sz w:val="24"/>
          <w:lang w:val="en-GB"/>
        </w:rPr>
        <w:t>towards N</w:t>
      </w:r>
      <w:r w:rsidRPr="00890B7C">
        <w:rPr>
          <w:rFonts w:ascii="Times New Roman" w:hAnsi="Times New Roman" w:cs="Times New Roman"/>
          <w:sz w:val="24"/>
          <w:lang w:val="en-GB"/>
        </w:rPr>
        <w:t xml:space="preserve">ew </w:t>
      </w:r>
      <w:r>
        <w:rPr>
          <w:rFonts w:ascii="Times New Roman" w:hAnsi="Times New Roman" w:cs="Times New Roman"/>
          <w:sz w:val="24"/>
          <w:lang w:val="en-GB"/>
        </w:rPr>
        <w:t>F</w:t>
      </w:r>
      <w:r w:rsidRPr="00890B7C">
        <w:rPr>
          <w:rFonts w:ascii="Times New Roman" w:hAnsi="Times New Roman" w:cs="Times New Roman"/>
          <w:sz w:val="24"/>
          <w:lang w:val="en-GB"/>
        </w:rPr>
        <w:t xml:space="preserve">orms of </w:t>
      </w:r>
      <w:r>
        <w:rPr>
          <w:rFonts w:ascii="Times New Roman" w:hAnsi="Times New Roman" w:cs="Times New Roman"/>
          <w:sz w:val="24"/>
          <w:lang w:val="en-GB"/>
        </w:rPr>
        <w:t>W</w:t>
      </w:r>
      <w:r w:rsidRPr="00890B7C">
        <w:rPr>
          <w:rFonts w:ascii="Times New Roman" w:hAnsi="Times New Roman" w:cs="Times New Roman"/>
          <w:sz w:val="24"/>
          <w:lang w:val="en-GB"/>
        </w:rPr>
        <w:t>ork’, supported by the European Union.</w:t>
      </w:r>
    </w:p>
    <w:p w14:paraId="6134E0A7" w14:textId="77777777" w:rsidR="00833D6E" w:rsidRPr="00890B7C" w:rsidRDefault="00833D6E" w:rsidP="00FE2578">
      <w:pPr>
        <w:spacing w:line="240" w:lineRule="auto"/>
        <w:jc w:val="both"/>
        <w:rPr>
          <w:rFonts w:ascii="Times New Roman" w:hAnsi="Times New Roman" w:cs="Times New Roman"/>
          <w:sz w:val="24"/>
          <w:lang w:val="en-GB"/>
        </w:rPr>
      </w:pPr>
    </w:p>
    <w:p w14:paraId="4D00BF68" w14:textId="2636A60D" w:rsidR="00FE2578" w:rsidRDefault="00833D6E" w:rsidP="00FE2578">
      <w:pPr>
        <w:jc w:val="both"/>
        <w:rPr>
          <w:rFonts w:ascii="Times New Roman" w:hAnsi="Times New Roman" w:cs="Times New Roman"/>
          <w:sz w:val="24"/>
          <w:lang w:val="en-US"/>
        </w:rPr>
      </w:pPr>
      <w:r>
        <w:rPr>
          <w:noProof/>
          <w:lang w:val="en-US" w:eastAsia="en-US"/>
        </w:rPr>
        <w:drawing>
          <wp:anchor distT="0" distB="0" distL="114300" distR="114300" simplePos="0" relativeHeight="251677696" behindDoc="0" locked="0" layoutInCell="1" allowOverlap="1" wp14:anchorId="65D8CA40" wp14:editId="4D1FA025">
            <wp:simplePos x="0" y="0"/>
            <wp:positionH relativeFrom="column">
              <wp:posOffset>3147060</wp:posOffset>
            </wp:positionH>
            <wp:positionV relativeFrom="paragraph">
              <wp:posOffset>106680</wp:posOffset>
            </wp:positionV>
            <wp:extent cx="2790825" cy="2419350"/>
            <wp:effectExtent l="0" t="0" r="9525" b="0"/>
            <wp:wrapSquare wrapText="bothSides"/>
            <wp:docPr id="303" name="Picture 303" descr="Image may contain: 4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4 people, in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2419350"/>
                    </a:xfrm>
                    <a:prstGeom prst="rect">
                      <a:avLst/>
                    </a:prstGeom>
                    <a:noFill/>
                    <a:ln>
                      <a:noFill/>
                    </a:ln>
                  </pic:spPr>
                </pic:pic>
              </a:graphicData>
            </a:graphic>
          </wp:anchor>
        </w:drawing>
      </w:r>
      <w:r w:rsidR="00FE2578" w:rsidRPr="00890B7C">
        <w:rPr>
          <w:rFonts w:ascii="Times New Roman" w:hAnsi="Times New Roman" w:cs="Times New Roman"/>
          <w:sz w:val="24"/>
          <w:lang w:val="en-GB"/>
        </w:rPr>
        <w:t xml:space="preserve">The Fourth Industrial Revolution, also known as the Digital Revolution is currently changing not only the human interactions, but also work-related interaction. In the context of technology’s evolution, labour market has considerably changed over the years, reshaping work relationships between employees, employers and their representatives, as well as working conditions, job skills requirements and overall job creation and job losses. New forms of employment pose serious challenges to the existing regulatory system of both labour taxation, but also social protection, balance of professional and private life etc. Within this project CRPM documented the scope and potential of development of new forms of employment and the digital economy in Macedonia, while putting the research in a context of the need for the traditional industrial relations main stakeholders (trade unions, employers organizations, state institutions) in order to adjust the national legislation and to identify the triggers for adaptation. </w:t>
      </w:r>
      <w:r w:rsidR="00FE2578" w:rsidRPr="00890B7C">
        <w:rPr>
          <w:rFonts w:ascii="Times New Roman" w:hAnsi="Times New Roman" w:cs="Times New Roman"/>
          <w:sz w:val="24"/>
          <w:lang w:val="en-US"/>
        </w:rPr>
        <w:t>We have noted that part of the new forms of employment can be applied with certain changes in the legal framework in order to increase the flexibility in the relation between workers and employers, as well they can contribute in reducing the undeclared work.</w:t>
      </w:r>
      <w:r w:rsidRPr="00833D6E">
        <w:rPr>
          <w:noProof/>
        </w:rPr>
        <w:t xml:space="preserve"> </w:t>
      </w:r>
    </w:p>
    <w:p w14:paraId="30BBE893" w14:textId="5EADDD21" w:rsidR="00FE2578" w:rsidRDefault="00FE2578" w:rsidP="00FE2578">
      <w:pPr>
        <w:jc w:val="both"/>
        <w:rPr>
          <w:lang w:val="en-GB"/>
        </w:rPr>
      </w:pPr>
      <w:r>
        <w:rPr>
          <w:noProof/>
          <w:lang w:val="en-US" w:eastAsia="en-US"/>
        </w:rPr>
        <w:lastRenderedPageBreak/>
        <w:drawing>
          <wp:inline distT="0" distB="0" distL="0" distR="0" wp14:anchorId="57DB8B92" wp14:editId="282DEC50">
            <wp:extent cx="5686425" cy="2141220"/>
            <wp:effectExtent l="0" t="0" r="9525" b="0"/>
            <wp:docPr id="306" name="Picture 306"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itting, table and indo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1359" cy="2143078"/>
                    </a:xfrm>
                    <a:prstGeom prst="rect">
                      <a:avLst/>
                    </a:prstGeom>
                    <a:noFill/>
                    <a:ln>
                      <a:noFill/>
                    </a:ln>
                  </pic:spPr>
                </pic:pic>
              </a:graphicData>
            </a:graphic>
          </wp:inline>
        </w:drawing>
      </w:r>
    </w:p>
    <w:p w14:paraId="33D6298B" w14:textId="17BBDD9A" w:rsidR="00FE2578" w:rsidRPr="00890B7C" w:rsidRDefault="00FE2578" w:rsidP="00FE2578">
      <w:pPr>
        <w:jc w:val="both"/>
        <w:rPr>
          <w:rFonts w:ascii="Times New Roman" w:hAnsi="Times New Roman" w:cs="Times New Roman"/>
          <w:sz w:val="24"/>
          <w:lang w:val="en-US"/>
        </w:rPr>
      </w:pPr>
      <w:r w:rsidRPr="00685DB7">
        <w:rPr>
          <w:rFonts w:ascii="Times New Roman" w:hAnsi="Times New Roman" w:cs="Times New Roman"/>
          <w:b/>
          <w:sz w:val="24"/>
          <w:lang w:val="en-US"/>
        </w:rPr>
        <w:t>Budget</w:t>
      </w:r>
      <w:r>
        <w:rPr>
          <w:rFonts w:ascii="Times New Roman" w:hAnsi="Times New Roman" w:cs="Times New Roman"/>
          <w:sz w:val="24"/>
          <w:lang w:val="en-US"/>
        </w:rPr>
        <w:t xml:space="preserve">: € </w:t>
      </w:r>
      <w:r w:rsidR="0059199B" w:rsidRPr="0059199B">
        <w:rPr>
          <w:rFonts w:ascii="Times New Roman" w:hAnsi="Times New Roman" w:cs="Times New Roman"/>
          <w:sz w:val="24"/>
        </w:rPr>
        <w:t>283.192,00</w:t>
      </w:r>
    </w:p>
    <w:p w14:paraId="3A0480AE" w14:textId="77777777" w:rsidR="00FE2578" w:rsidRDefault="00FE2578" w:rsidP="00FE2578">
      <w:pPr>
        <w:rPr>
          <w:rFonts w:ascii="Times New Roman" w:hAnsi="Times New Roman" w:cs="Times New Roman"/>
          <w:sz w:val="24"/>
          <w:lang w:val="en-US"/>
        </w:rPr>
      </w:pPr>
      <w:r w:rsidRPr="00890B7C">
        <w:rPr>
          <w:rFonts w:ascii="Times New Roman" w:hAnsi="Times New Roman" w:cs="Times New Roman"/>
          <w:b/>
          <w:sz w:val="24"/>
          <w:lang w:val="en-US"/>
        </w:rPr>
        <w:t>Funded by</w:t>
      </w:r>
      <w:r w:rsidRPr="00890B7C">
        <w:rPr>
          <w:rFonts w:ascii="Times New Roman" w:hAnsi="Times New Roman" w:cs="Times New Roman"/>
          <w:sz w:val="24"/>
          <w:lang w:val="en-US"/>
        </w:rPr>
        <w:t>: European Union</w:t>
      </w:r>
    </w:p>
    <w:p w14:paraId="59C95C1D" w14:textId="77777777" w:rsidR="00FE2578" w:rsidRPr="00890B7C" w:rsidRDefault="00FE2578" w:rsidP="00FE2578">
      <w:pPr>
        <w:rPr>
          <w:rFonts w:ascii="Times New Roman" w:hAnsi="Times New Roman" w:cs="Times New Roman"/>
          <w:sz w:val="24"/>
          <w:lang w:val="en-US"/>
        </w:rPr>
      </w:pPr>
    </w:p>
    <w:p w14:paraId="1CDFBAA0" w14:textId="77777777" w:rsidR="00FE2578" w:rsidRPr="00530244" w:rsidRDefault="00FE2578" w:rsidP="0059199B">
      <w:pPr>
        <w:pStyle w:val="Heading3"/>
      </w:pPr>
      <w:bookmarkStart w:id="19" w:name="_Toc42081500"/>
      <w:r w:rsidRPr="00530244">
        <w:t>Analysis of the legislation curbing informal economy</w:t>
      </w:r>
      <w:bookmarkEnd w:id="19"/>
      <w:r w:rsidRPr="00530244">
        <w:t xml:space="preserve"> </w:t>
      </w:r>
    </w:p>
    <w:p w14:paraId="4E0749CA" w14:textId="43FD1BA9" w:rsidR="00FE2578" w:rsidRPr="0068359C" w:rsidRDefault="0059199B" w:rsidP="00FE2578">
      <w:pPr>
        <w:jc w:val="both"/>
        <w:rPr>
          <w:rFonts w:ascii="Times New Roman" w:hAnsi="Times New Roman" w:cs="Times New Roman"/>
          <w:sz w:val="24"/>
          <w:lang w:val="en-GB"/>
        </w:rPr>
      </w:pPr>
      <w:r>
        <w:rPr>
          <w:noProof/>
          <w:lang w:val="en-US" w:eastAsia="en-US"/>
        </w:rPr>
        <w:drawing>
          <wp:anchor distT="0" distB="0" distL="114300" distR="114300" simplePos="0" relativeHeight="251679744" behindDoc="0" locked="0" layoutInCell="1" allowOverlap="1" wp14:anchorId="601B0CB7" wp14:editId="4BA417DB">
            <wp:simplePos x="0" y="0"/>
            <wp:positionH relativeFrom="column">
              <wp:posOffset>0</wp:posOffset>
            </wp:positionH>
            <wp:positionV relativeFrom="paragraph">
              <wp:posOffset>-635</wp:posOffset>
            </wp:positionV>
            <wp:extent cx="2857500" cy="2362200"/>
            <wp:effectExtent l="0" t="0" r="0" b="0"/>
            <wp:wrapSquare wrapText="bothSides"/>
            <wp:docPr id="307" name="Picture 307" descr="Image may contain: 6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people sitting, table and indo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anchor>
        </w:drawing>
      </w:r>
      <w:r w:rsidR="00FE2578" w:rsidRPr="0068359C">
        <w:rPr>
          <w:rFonts w:ascii="Times New Roman" w:hAnsi="Times New Roman" w:cs="Times New Roman"/>
          <w:sz w:val="24"/>
          <w:lang w:val="en-GB"/>
        </w:rPr>
        <w:t xml:space="preserve">The Centre for Research and Policy Making (CRPM) in August 2019 was </w:t>
      </w:r>
      <w:r w:rsidR="00FE2578" w:rsidRPr="009710C9">
        <w:rPr>
          <w:rFonts w:ascii="Times New Roman" w:hAnsi="Times New Roman" w:cs="Times New Roman"/>
          <w:sz w:val="24"/>
          <w:lang w:val="en-GB"/>
        </w:rPr>
        <w:t xml:space="preserve">engaged </w:t>
      </w:r>
      <w:r w:rsidR="00FE2578" w:rsidRPr="0068359C">
        <w:rPr>
          <w:rFonts w:ascii="Times New Roman" w:hAnsi="Times New Roman" w:cs="Times New Roman"/>
          <w:sz w:val="24"/>
          <w:lang w:val="en-GB"/>
        </w:rPr>
        <w:t>by the International Labour Organization to prepare an analysis within the framework of the project "Strengthening Social Dialogue" which addresses the existing legal framework for the informal economy in the country and the condition associated with this phenomenon.</w:t>
      </w:r>
    </w:p>
    <w:p w14:paraId="08A6B708" w14:textId="77777777" w:rsidR="00FE2578" w:rsidRDefault="00FE2578" w:rsidP="00FE2578">
      <w:pPr>
        <w:jc w:val="both"/>
        <w:rPr>
          <w:rFonts w:ascii="Times New Roman" w:hAnsi="Times New Roman" w:cs="Times New Roman"/>
          <w:sz w:val="24"/>
          <w:lang w:val="en-GB"/>
        </w:rPr>
      </w:pPr>
      <w:r w:rsidRPr="00144AC4">
        <w:rPr>
          <w:rFonts w:ascii="Times New Roman" w:hAnsi="Times New Roman" w:cs="Times New Roman"/>
          <w:sz w:val="24"/>
          <w:lang w:val="en-GB"/>
        </w:rPr>
        <w:t>For that purpose</w:t>
      </w:r>
      <w:r w:rsidRPr="0068359C">
        <w:rPr>
          <w:rFonts w:ascii="Times New Roman" w:hAnsi="Times New Roman" w:cs="Times New Roman"/>
          <w:sz w:val="24"/>
          <w:lang w:val="en-GB"/>
        </w:rPr>
        <w:t xml:space="preserve">, CRPM conducted a </w:t>
      </w:r>
      <w:r>
        <w:rPr>
          <w:rFonts w:ascii="Times New Roman" w:hAnsi="Times New Roman" w:cs="Times New Roman"/>
          <w:sz w:val="24"/>
          <w:lang w:val="en-GB"/>
        </w:rPr>
        <w:t>desk research</w:t>
      </w:r>
      <w:r w:rsidRPr="0068359C">
        <w:rPr>
          <w:rFonts w:ascii="Times New Roman" w:hAnsi="Times New Roman" w:cs="Times New Roman"/>
          <w:sz w:val="24"/>
          <w:lang w:val="en-GB"/>
        </w:rPr>
        <w:t xml:space="preserve"> covering nearly 20 legal </w:t>
      </w:r>
      <w:r>
        <w:rPr>
          <w:rFonts w:ascii="Times New Roman" w:hAnsi="Times New Roman" w:cs="Times New Roman"/>
          <w:sz w:val="24"/>
          <w:lang w:val="en-GB"/>
        </w:rPr>
        <w:t>acts (laws, by-laws)</w:t>
      </w:r>
      <w:r w:rsidRPr="0068359C">
        <w:rPr>
          <w:rFonts w:ascii="Times New Roman" w:hAnsi="Times New Roman" w:cs="Times New Roman"/>
          <w:sz w:val="24"/>
          <w:lang w:val="en-GB"/>
        </w:rPr>
        <w:t xml:space="preserve">, and additional information was gathered from </w:t>
      </w:r>
      <w:r>
        <w:rPr>
          <w:rFonts w:ascii="Times New Roman" w:hAnsi="Times New Roman" w:cs="Times New Roman"/>
          <w:sz w:val="24"/>
          <w:lang w:val="en-GB"/>
        </w:rPr>
        <w:t>the</w:t>
      </w:r>
      <w:r w:rsidRPr="0068359C">
        <w:rPr>
          <w:rFonts w:ascii="Times New Roman" w:hAnsi="Times New Roman" w:cs="Times New Roman"/>
          <w:sz w:val="24"/>
          <w:lang w:val="en-GB"/>
        </w:rPr>
        <w:t xml:space="preserve"> workshop attended by representatives of trade unions, employers' organizations, and representatives of the relevant ministries. </w:t>
      </w:r>
      <w:r w:rsidRPr="00B64DC8">
        <w:rPr>
          <w:rFonts w:ascii="Times New Roman" w:hAnsi="Times New Roman" w:cs="Times New Roman"/>
          <w:sz w:val="24"/>
          <w:lang w:val="en-GB"/>
        </w:rPr>
        <w:t>CRPM research team</w:t>
      </w:r>
      <w:r w:rsidRPr="0068359C">
        <w:rPr>
          <w:rFonts w:ascii="Times New Roman" w:hAnsi="Times New Roman" w:cs="Times New Roman"/>
          <w:sz w:val="24"/>
          <w:lang w:val="en-GB"/>
        </w:rPr>
        <w:t xml:space="preserve"> also conducted interviews with prominent and experienced </w:t>
      </w:r>
      <w:r>
        <w:rPr>
          <w:rFonts w:ascii="Times New Roman" w:hAnsi="Times New Roman" w:cs="Times New Roman"/>
          <w:sz w:val="24"/>
          <w:lang w:val="en-GB"/>
        </w:rPr>
        <w:t>representative</w:t>
      </w:r>
      <w:r w:rsidRPr="0068359C">
        <w:rPr>
          <w:rFonts w:ascii="Times New Roman" w:hAnsi="Times New Roman" w:cs="Times New Roman"/>
          <w:sz w:val="24"/>
          <w:lang w:val="en-GB"/>
        </w:rPr>
        <w:t xml:space="preserve">s </w:t>
      </w:r>
      <w:r>
        <w:rPr>
          <w:rFonts w:ascii="Times New Roman" w:hAnsi="Times New Roman" w:cs="Times New Roman"/>
          <w:sz w:val="24"/>
          <w:lang w:val="en-GB"/>
        </w:rPr>
        <w:t xml:space="preserve">from </w:t>
      </w:r>
      <w:r w:rsidRPr="0068359C">
        <w:rPr>
          <w:rFonts w:ascii="Times New Roman" w:hAnsi="Times New Roman" w:cs="Times New Roman"/>
          <w:sz w:val="24"/>
          <w:lang w:val="en-GB"/>
        </w:rPr>
        <w:t xml:space="preserve">relevant institutions </w:t>
      </w:r>
      <w:r>
        <w:rPr>
          <w:rFonts w:ascii="Times New Roman" w:hAnsi="Times New Roman" w:cs="Times New Roman"/>
          <w:sz w:val="24"/>
          <w:lang w:val="en-GB"/>
        </w:rPr>
        <w:t>who have practical knowledge in this field.</w:t>
      </w:r>
    </w:p>
    <w:p w14:paraId="7EC86FEA" w14:textId="1AB8A5BF" w:rsidR="00FE2578" w:rsidRDefault="00FE2578" w:rsidP="00FE2578">
      <w:pPr>
        <w:jc w:val="both"/>
        <w:rPr>
          <w:rFonts w:ascii="Times New Roman" w:hAnsi="Times New Roman" w:cs="Times New Roman"/>
          <w:sz w:val="24"/>
          <w:lang w:val="en-GB"/>
        </w:rPr>
      </w:pPr>
      <w:r>
        <w:rPr>
          <w:rFonts w:ascii="Times New Roman" w:hAnsi="Times New Roman" w:cs="Times New Roman"/>
          <w:sz w:val="24"/>
          <w:lang w:val="en-GB"/>
        </w:rPr>
        <w:t xml:space="preserve">During the three-month work, CRPM research team focused on: (a) analysis of the relevant legal framework regarding the informal economy; (b) recommendations for harmonization of the reference law, i.e. the Law on Prohibition and Prevention of Unregistered Activity with the other material laws, in order to strengthen the legal framework for combating this practice; (c) creating a draft checklist that covers the provisions of the Law on Prohibition and Prevention of Unregistered Activity and will </w:t>
      </w:r>
      <w:r>
        <w:rPr>
          <w:rFonts w:ascii="Times New Roman" w:hAnsi="Times New Roman" w:cs="Times New Roman"/>
          <w:sz w:val="24"/>
          <w:lang w:val="en-GB"/>
        </w:rPr>
        <w:lastRenderedPageBreak/>
        <w:t xml:space="preserve">serve as a guide and sample for the further development for similar </w:t>
      </w:r>
      <w:r w:rsidR="0059199B">
        <w:rPr>
          <w:rFonts w:ascii="Times New Roman" w:hAnsi="Times New Roman" w:cs="Times New Roman"/>
          <w:noProof/>
          <w:sz w:val="24"/>
          <w:lang w:val="en-US" w:eastAsia="en-US"/>
        </w:rPr>
        <w:drawing>
          <wp:anchor distT="0" distB="0" distL="114300" distR="114300" simplePos="0" relativeHeight="251680768" behindDoc="0" locked="0" layoutInCell="1" allowOverlap="1" wp14:anchorId="49C599A4" wp14:editId="20E59CB9">
            <wp:simplePos x="0" y="0"/>
            <wp:positionH relativeFrom="column">
              <wp:posOffset>2857500</wp:posOffset>
            </wp:positionH>
            <wp:positionV relativeFrom="paragraph">
              <wp:posOffset>0</wp:posOffset>
            </wp:positionV>
            <wp:extent cx="2857500" cy="2362199"/>
            <wp:effectExtent l="0" t="0" r="0" b="635"/>
            <wp:wrapSquare wrapText="bothSides"/>
            <wp:docPr id="308" name="Picture 308" descr="C:\Users\User\Downloads\73096328_544178006387432_787692625514725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73096328_544178006387432_78769262551472537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362199"/>
                    </a:xfrm>
                    <a:prstGeom prst="rect">
                      <a:avLst/>
                    </a:prstGeom>
                    <a:noFill/>
                    <a:ln>
                      <a:noFill/>
                    </a:ln>
                  </pic:spPr>
                </pic:pic>
              </a:graphicData>
            </a:graphic>
          </wp:anchor>
        </w:drawing>
      </w:r>
      <w:r>
        <w:rPr>
          <w:rFonts w:ascii="Times New Roman" w:hAnsi="Times New Roman" w:cs="Times New Roman"/>
          <w:sz w:val="24"/>
          <w:lang w:val="en-GB"/>
        </w:rPr>
        <w:t xml:space="preserve">lists in accordance with the provisions of other laws, both for legal entities and the authorities in the inspection services. </w:t>
      </w:r>
    </w:p>
    <w:p w14:paraId="6A7A652F" w14:textId="401A04A5" w:rsidR="00FE2578" w:rsidRDefault="00FE2578" w:rsidP="00FE2578">
      <w:pPr>
        <w:jc w:val="both"/>
        <w:rPr>
          <w:rFonts w:ascii="Times New Roman" w:hAnsi="Times New Roman" w:cs="Times New Roman"/>
          <w:sz w:val="24"/>
          <w:lang w:val="en-GB"/>
        </w:rPr>
      </w:pPr>
      <w:r>
        <w:rPr>
          <w:rFonts w:ascii="Times New Roman" w:hAnsi="Times New Roman" w:cs="Times New Roman"/>
          <w:sz w:val="24"/>
          <w:lang w:val="en-GB"/>
        </w:rPr>
        <w:t>The results were summarized in a document entitled “Gap Analysis of the Law on Prohibition and Prevention of Unregistered Activity”.</w:t>
      </w:r>
    </w:p>
    <w:p w14:paraId="74889B9B" w14:textId="10B21412" w:rsidR="00FE2578" w:rsidRPr="0068359C" w:rsidRDefault="00FE2578" w:rsidP="00FE2578">
      <w:pPr>
        <w:jc w:val="both"/>
        <w:rPr>
          <w:rFonts w:ascii="Times New Roman" w:hAnsi="Times New Roman" w:cs="Times New Roman"/>
          <w:sz w:val="24"/>
          <w:lang w:val="en-GB"/>
        </w:rPr>
      </w:pPr>
    </w:p>
    <w:p w14:paraId="37C679DA" w14:textId="77777777" w:rsidR="00FE2578" w:rsidRPr="0068359C" w:rsidRDefault="00FE2578" w:rsidP="00FE2578">
      <w:pPr>
        <w:rPr>
          <w:rFonts w:ascii="Times New Roman" w:hAnsi="Times New Roman" w:cs="Times New Roman"/>
          <w:b/>
          <w:sz w:val="24"/>
          <w:lang w:val="en-US"/>
        </w:rPr>
      </w:pPr>
      <w:r w:rsidRPr="0068359C">
        <w:rPr>
          <w:rFonts w:ascii="Times New Roman" w:hAnsi="Times New Roman" w:cs="Times New Roman"/>
          <w:b/>
          <w:sz w:val="24"/>
          <w:lang w:val="en-US"/>
        </w:rPr>
        <w:t>Budget</w:t>
      </w:r>
      <w:r w:rsidRPr="0068359C">
        <w:rPr>
          <w:rFonts w:ascii="Times New Roman" w:hAnsi="Times New Roman" w:cs="Times New Roman"/>
          <w:sz w:val="24"/>
          <w:lang w:val="en-US"/>
        </w:rPr>
        <w:t>: € 3.000</w:t>
      </w:r>
    </w:p>
    <w:p w14:paraId="543D7371" w14:textId="322DBDE5" w:rsidR="00FE2578" w:rsidRPr="0068359C" w:rsidRDefault="00FE2578" w:rsidP="00FE2578">
      <w:pPr>
        <w:rPr>
          <w:rFonts w:ascii="Times New Roman" w:hAnsi="Times New Roman" w:cs="Times New Roman"/>
          <w:sz w:val="24"/>
          <w:lang w:val="en-US"/>
        </w:rPr>
      </w:pPr>
      <w:r w:rsidRPr="0068359C">
        <w:rPr>
          <w:rFonts w:ascii="Times New Roman" w:hAnsi="Times New Roman" w:cs="Times New Roman"/>
          <w:b/>
          <w:sz w:val="24"/>
          <w:lang w:val="en-US"/>
        </w:rPr>
        <w:t>Funded by</w:t>
      </w:r>
      <w:r w:rsidRPr="0068359C">
        <w:rPr>
          <w:rFonts w:ascii="Times New Roman" w:hAnsi="Times New Roman" w:cs="Times New Roman"/>
          <w:sz w:val="24"/>
          <w:lang w:val="en-US"/>
        </w:rPr>
        <w:t xml:space="preserve">: </w:t>
      </w:r>
      <w:r w:rsidR="0059199B">
        <w:rPr>
          <w:rFonts w:ascii="Times New Roman" w:hAnsi="Times New Roman" w:cs="Times New Roman"/>
          <w:sz w:val="24"/>
          <w:lang w:val="en-US"/>
        </w:rPr>
        <w:t>ILO</w:t>
      </w:r>
    </w:p>
    <w:p w14:paraId="2460DA63" w14:textId="77777777" w:rsidR="0059199B" w:rsidRDefault="0059199B" w:rsidP="00E16B5B">
      <w:pPr>
        <w:rPr>
          <w:highlight w:val="yellow"/>
          <w:lang w:val="en-US"/>
        </w:rPr>
      </w:pPr>
    </w:p>
    <w:p w14:paraId="051BD43E" w14:textId="660FDD4A" w:rsidR="00CC495D" w:rsidRPr="00530244" w:rsidRDefault="00CC495D" w:rsidP="00CC495D">
      <w:pPr>
        <w:pStyle w:val="Heading3"/>
      </w:pPr>
      <w:bookmarkStart w:id="20" w:name="_Toc42081501"/>
      <w:r w:rsidRPr="00530244">
        <w:t xml:space="preserve">Service </w:t>
      </w:r>
      <w:r w:rsidR="00193710">
        <w:t xml:space="preserve">contract for </w:t>
      </w:r>
      <w:r w:rsidRPr="00530244">
        <w:t>needs assessment for the Union of Independent and Autonomous Trade Unions of Macedonia</w:t>
      </w:r>
      <w:bookmarkEnd w:id="20"/>
    </w:p>
    <w:p w14:paraId="17A9F364" w14:textId="77777777" w:rsidR="00CC495D" w:rsidRPr="009710C9" w:rsidRDefault="00CC495D" w:rsidP="00CC495D">
      <w:pPr>
        <w:jc w:val="both"/>
        <w:rPr>
          <w:rFonts w:ascii="Times New Roman" w:hAnsi="Times New Roman" w:cs="Times New Roman"/>
          <w:sz w:val="24"/>
          <w:lang w:val="en-GB"/>
        </w:rPr>
      </w:pPr>
      <w:r w:rsidRPr="009710C9">
        <w:rPr>
          <w:rFonts w:ascii="Times New Roman" w:hAnsi="Times New Roman" w:cs="Times New Roman"/>
          <w:sz w:val="24"/>
          <w:lang w:val="en-GB"/>
        </w:rPr>
        <w:t xml:space="preserve">The Centre for Research and Policy Making (CRPM) in August 2019 was engaged by the International Labour Organization to prepare an assessment of the </w:t>
      </w:r>
      <w:r>
        <w:rPr>
          <w:rFonts w:ascii="Times New Roman" w:hAnsi="Times New Roman" w:cs="Times New Roman"/>
          <w:sz w:val="24"/>
          <w:lang w:val="en-GB"/>
        </w:rPr>
        <w:t xml:space="preserve">service </w:t>
      </w:r>
      <w:r w:rsidRPr="009710C9">
        <w:rPr>
          <w:rFonts w:ascii="Times New Roman" w:hAnsi="Times New Roman" w:cs="Times New Roman"/>
          <w:sz w:val="24"/>
          <w:lang w:val="en-GB"/>
        </w:rPr>
        <w:t>needs of the Union of Independent and Autonomous Trade Unions of Macedonia</w:t>
      </w:r>
      <w:r>
        <w:rPr>
          <w:rFonts w:ascii="Times New Roman" w:hAnsi="Times New Roman" w:cs="Times New Roman"/>
          <w:sz w:val="24"/>
          <w:lang w:val="en-GB"/>
        </w:rPr>
        <w:t>. This activity was</w:t>
      </w:r>
      <w:r w:rsidRPr="009710C9">
        <w:rPr>
          <w:rFonts w:ascii="Times New Roman" w:hAnsi="Times New Roman" w:cs="Times New Roman"/>
          <w:sz w:val="24"/>
          <w:lang w:val="en-GB"/>
        </w:rPr>
        <w:t xml:space="preserve"> </w:t>
      </w:r>
      <w:r>
        <w:rPr>
          <w:rFonts w:ascii="Times New Roman" w:hAnsi="Times New Roman" w:cs="Times New Roman"/>
          <w:sz w:val="24"/>
          <w:lang w:val="en-GB"/>
        </w:rPr>
        <w:t>within</w:t>
      </w:r>
      <w:r w:rsidRPr="009710C9">
        <w:rPr>
          <w:rFonts w:ascii="Times New Roman" w:hAnsi="Times New Roman" w:cs="Times New Roman"/>
          <w:sz w:val="24"/>
          <w:lang w:val="en-GB"/>
        </w:rPr>
        <w:t xml:space="preserve"> the framework of the project </w:t>
      </w:r>
      <w:r>
        <w:rPr>
          <w:rFonts w:ascii="Times New Roman" w:hAnsi="Times New Roman" w:cs="Times New Roman"/>
          <w:sz w:val="24"/>
          <w:lang w:val="en-GB"/>
        </w:rPr>
        <w:t>"Strengthening Social Dialogue", funded by the European Union.</w:t>
      </w:r>
    </w:p>
    <w:p w14:paraId="6DEB04E3" w14:textId="77777777" w:rsidR="00CC495D" w:rsidRDefault="00CC495D" w:rsidP="00CC495D">
      <w:pPr>
        <w:jc w:val="both"/>
        <w:rPr>
          <w:rFonts w:ascii="Times New Roman" w:hAnsi="Times New Roman" w:cs="Times New Roman"/>
          <w:sz w:val="24"/>
          <w:lang w:val="en-GB"/>
        </w:rPr>
      </w:pPr>
      <w:r w:rsidRPr="009710C9">
        <w:rPr>
          <w:rFonts w:ascii="Times New Roman" w:hAnsi="Times New Roman" w:cs="Times New Roman"/>
          <w:sz w:val="24"/>
          <w:lang w:val="en-GB"/>
        </w:rPr>
        <w:t>For that purpose,</w:t>
      </w:r>
      <w:r>
        <w:rPr>
          <w:rFonts w:ascii="Times New Roman" w:hAnsi="Times New Roman" w:cs="Times New Roman"/>
          <w:sz w:val="24"/>
          <w:lang w:val="en-GB"/>
        </w:rPr>
        <w:t xml:space="preserve"> CRPM conducted a survey;</w:t>
      </w:r>
      <w:r w:rsidRPr="009710C9">
        <w:rPr>
          <w:rFonts w:ascii="Times New Roman" w:hAnsi="Times New Roman" w:cs="Times New Roman"/>
          <w:sz w:val="24"/>
          <w:lang w:val="en-GB"/>
        </w:rPr>
        <w:t xml:space="preserve"> </w:t>
      </w:r>
      <w:r>
        <w:rPr>
          <w:rFonts w:ascii="Times New Roman" w:hAnsi="Times New Roman" w:cs="Times New Roman"/>
          <w:sz w:val="24"/>
          <w:lang w:val="en-GB"/>
        </w:rPr>
        <w:t xml:space="preserve">face-to-face </w:t>
      </w:r>
      <w:r w:rsidRPr="009710C9">
        <w:rPr>
          <w:rFonts w:ascii="Times New Roman" w:hAnsi="Times New Roman" w:cs="Times New Roman"/>
          <w:sz w:val="24"/>
          <w:lang w:val="en-GB"/>
        </w:rPr>
        <w:t>interviews</w:t>
      </w:r>
      <w:r>
        <w:rPr>
          <w:rFonts w:ascii="Times New Roman" w:hAnsi="Times New Roman" w:cs="Times New Roman"/>
          <w:sz w:val="24"/>
          <w:lang w:val="en-GB"/>
        </w:rPr>
        <w:t xml:space="preserve"> with UNASM management, senior staff and board members;</w:t>
      </w:r>
      <w:r w:rsidRPr="009710C9">
        <w:rPr>
          <w:rFonts w:ascii="Times New Roman" w:hAnsi="Times New Roman" w:cs="Times New Roman"/>
          <w:sz w:val="24"/>
          <w:lang w:val="en-GB"/>
        </w:rPr>
        <w:t xml:space="preserve"> </w:t>
      </w:r>
      <w:r>
        <w:rPr>
          <w:rFonts w:ascii="Times New Roman" w:hAnsi="Times New Roman" w:cs="Times New Roman"/>
          <w:sz w:val="24"/>
          <w:lang w:val="en-GB"/>
        </w:rPr>
        <w:t xml:space="preserve">and </w:t>
      </w:r>
      <w:r w:rsidRPr="009710C9">
        <w:rPr>
          <w:rFonts w:ascii="Times New Roman" w:hAnsi="Times New Roman" w:cs="Times New Roman"/>
          <w:sz w:val="24"/>
          <w:lang w:val="en-GB"/>
        </w:rPr>
        <w:t xml:space="preserve">focus group discussion with UNASM </w:t>
      </w:r>
      <w:r>
        <w:rPr>
          <w:rFonts w:ascii="Times New Roman" w:hAnsi="Times New Roman" w:cs="Times New Roman"/>
          <w:sz w:val="24"/>
          <w:lang w:val="en-GB"/>
        </w:rPr>
        <w:t>members</w:t>
      </w:r>
      <w:r w:rsidRPr="009710C9">
        <w:rPr>
          <w:rFonts w:ascii="Times New Roman" w:hAnsi="Times New Roman" w:cs="Times New Roman"/>
          <w:sz w:val="24"/>
          <w:lang w:val="en-GB"/>
        </w:rPr>
        <w:t>.</w:t>
      </w:r>
      <w:r>
        <w:rPr>
          <w:rFonts w:ascii="Times New Roman" w:hAnsi="Times New Roman" w:cs="Times New Roman"/>
          <w:sz w:val="24"/>
          <w:lang w:val="en-GB"/>
        </w:rPr>
        <w:t xml:space="preserve"> </w:t>
      </w:r>
      <w:r w:rsidRPr="009710C9">
        <w:rPr>
          <w:rFonts w:ascii="Times New Roman" w:hAnsi="Times New Roman" w:cs="Times New Roman"/>
          <w:sz w:val="24"/>
          <w:lang w:val="en-GB"/>
        </w:rPr>
        <w:t>The assessment</w:t>
      </w:r>
      <w:r>
        <w:rPr>
          <w:rFonts w:ascii="Times New Roman" w:hAnsi="Times New Roman" w:cs="Times New Roman"/>
          <w:sz w:val="24"/>
          <w:lang w:val="en-GB"/>
        </w:rPr>
        <w:t xml:space="preserve"> report</w:t>
      </w:r>
      <w:r w:rsidRPr="009710C9">
        <w:rPr>
          <w:rFonts w:ascii="Times New Roman" w:hAnsi="Times New Roman" w:cs="Times New Roman"/>
          <w:sz w:val="24"/>
          <w:lang w:val="en-GB"/>
        </w:rPr>
        <w:t xml:space="preserve"> contains a brief </w:t>
      </w:r>
      <w:r>
        <w:rPr>
          <w:rFonts w:ascii="Times New Roman" w:hAnsi="Times New Roman" w:cs="Times New Roman"/>
          <w:sz w:val="24"/>
          <w:lang w:val="en-GB"/>
        </w:rPr>
        <w:t>diagnostic review</w:t>
      </w:r>
      <w:r w:rsidRPr="009710C9">
        <w:rPr>
          <w:rFonts w:ascii="Times New Roman" w:hAnsi="Times New Roman" w:cs="Times New Roman"/>
          <w:sz w:val="24"/>
          <w:lang w:val="en-GB"/>
        </w:rPr>
        <w:t xml:space="preserve"> of the </w:t>
      </w:r>
      <w:r>
        <w:rPr>
          <w:rFonts w:ascii="Times New Roman" w:hAnsi="Times New Roman" w:cs="Times New Roman"/>
          <w:sz w:val="24"/>
          <w:lang w:val="en-GB"/>
        </w:rPr>
        <w:t xml:space="preserve">current </w:t>
      </w:r>
      <w:r w:rsidRPr="009710C9">
        <w:rPr>
          <w:rFonts w:ascii="Times New Roman" w:hAnsi="Times New Roman" w:cs="Times New Roman"/>
          <w:sz w:val="24"/>
          <w:lang w:val="en-GB"/>
        </w:rPr>
        <w:t>situation in UNASM</w:t>
      </w:r>
      <w:r>
        <w:rPr>
          <w:rFonts w:ascii="Times New Roman" w:hAnsi="Times New Roman" w:cs="Times New Roman"/>
          <w:sz w:val="24"/>
          <w:lang w:val="en-GB"/>
        </w:rPr>
        <w:t xml:space="preserve">, SWOT analysis of the value of UNASM and where the organization is strong and where is weak, what opportunities exist for its agenda and what threats there are for it. Also CRPM research team developed several </w:t>
      </w:r>
      <w:r w:rsidRPr="009710C9">
        <w:rPr>
          <w:rFonts w:ascii="Times New Roman" w:hAnsi="Times New Roman" w:cs="Times New Roman"/>
          <w:sz w:val="24"/>
          <w:lang w:val="en-GB"/>
        </w:rPr>
        <w:t>recommendations</w:t>
      </w:r>
      <w:r>
        <w:rPr>
          <w:rFonts w:ascii="Times New Roman" w:hAnsi="Times New Roman" w:cs="Times New Roman"/>
          <w:sz w:val="24"/>
          <w:lang w:val="en-GB"/>
        </w:rPr>
        <w:t xml:space="preserve"> for creating relevant services for the current and potential members of the trade union. The recommendations include specific services and how UNASM can start providing new or enhance the existing services. </w:t>
      </w:r>
    </w:p>
    <w:p w14:paraId="6C277631" w14:textId="77777777" w:rsidR="00CC495D" w:rsidRPr="0068359C" w:rsidRDefault="00CC495D" w:rsidP="00CC495D">
      <w:pPr>
        <w:rPr>
          <w:rFonts w:ascii="Times New Roman" w:hAnsi="Times New Roman" w:cs="Times New Roman"/>
          <w:b/>
          <w:sz w:val="24"/>
          <w:lang w:val="en-US"/>
        </w:rPr>
      </w:pPr>
      <w:r w:rsidRPr="0068359C">
        <w:rPr>
          <w:rFonts w:ascii="Times New Roman" w:hAnsi="Times New Roman" w:cs="Times New Roman"/>
          <w:b/>
          <w:sz w:val="24"/>
          <w:lang w:val="en-US"/>
        </w:rPr>
        <w:t>Budget</w:t>
      </w:r>
      <w:r w:rsidRPr="0068359C">
        <w:rPr>
          <w:rFonts w:ascii="Times New Roman" w:hAnsi="Times New Roman" w:cs="Times New Roman"/>
          <w:sz w:val="24"/>
          <w:lang w:val="en-US"/>
        </w:rPr>
        <w:t>: € 3.000</w:t>
      </w:r>
    </w:p>
    <w:p w14:paraId="40EE2E36" w14:textId="09A9603D" w:rsidR="00CC495D" w:rsidRDefault="00CC495D" w:rsidP="00CC495D">
      <w:pPr>
        <w:rPr>
          <w:rFonts w:ascii="Times New Roman" w:hAnsi="Times New Roman" w:cs="Times New Roman"/>
          <w:sz w:val="24"/>
          <w:lang w:val="en-US"/>
        </w:rPr>
      </w:pPr>
      <w:r w:rsidRPr="0068359C">
        <w:rPr>
          <w:rFonts w:ascii="Times New Roman" w:hAnsi="Times New Roman" w:cs="Times New Roman"/>
          <w:b/>
          <w:sz w:val="24"/>
          <w:lang w:val="en-US"/>
        </w:rPr>
        <w:t>Funded by</w:t>
      </w:r>
      <w:r w:rsidRPr="0068359C">
        <w:rPr>
          <w:rFonts w:ascii="Times New Roman" w:hAnsi="Times New Roman" w:cs="Times New Roman"/>
          <w:sz w:val="24"/>
          <w:lang w:val="en-US"/>
        </w:rPr>
        <w:t>: European Union</w:t>
      </w:r>
    </w:p>
    <w:p w14:paraId="41DDBD68" w14:textId="77777777" w:rsidR="00193710" w:rsidRPr="0068359C" w:rsidRDefault="00193710" w:rsidP="00CC495D">
      <w:pPr>
        <w:rPr>
          <w:rFonts w:ascii="Times New Roman" w:hAnsi="Times New Roman" w:cs="Times New Roman"/>
          <w:sz w:val="24"/>
          <w:lang w:val="en-US"/>
        </w:rPr>
      </w:pPr>
    </w:p>
    <w:p w14:paraId="0C6FA390" w14:textId="77777777" w:rsidR="00CC495D" w:rsidRPr="00530244" w:rsidRDefault="00CC495D" w:rsidP="00CC495D">
      <w:pPr>
        <w:pStyle w:val="Heading3"/>
      </w:pPr>
      <w:bookmarkStart w:id="21" w:name="_Toc42081502"/>
      <w:r w:rsidRPr="00530244">
        <w:t>Increasing employment opportunities for seasonal workers</w:t>
      </w:r>
      <w:bookmarkEnd w:id="21"/>
    </w:p>
    <w:p w14:paraId="31E28BE7" w14:textId="77777777" w:rsidR="00CC495D" w:rsidRDefault="00CC495D" w:rsidP="00CC495D">
      <w:pPr>
        <w:jc w:val="both"/>
        <w:rPr>
          <w:rFonts w:ascii="Times New Roman" w:hAnsi="Times New Roman" w:cs="Times New Roman"/>
          <w:sz w:val="24"/>
          <w:lang w:val="en-US"/>
        </w:rPr>
      </w:pPr>
      <w:r w:rsidRPr="009710C9">
        <w:rPr>
          <w:rFonts w:ascii="Times New Roman" w:hAnsi="Times New Roman" w:cs="Times New Roman"/>
          <w:sz w:val="24"/>
          <w:lang w:val="en-GB"/>
        </w:rPr>
        <w:t>The Centre for Research and Policy Making (CRPM)</w:t>
      </w:r>
      <w:r>
        <w:rPr>
          <w:rFonts w:ascii="Times New Roman" w:hAnsi="Times New Roman" w:cs="Times New Roman"/>
          <w:sz w:val="24"/>
          <w:lang w:val="en-GB"/>
        </w:rPr>
        <w:t xml:space="preserve"> during the period September-October 2019 implemented several activities within the framework of the project </w:t>
      </w:r>
      <w:r>
        <w:rPr>
          <w:rFonts w:ascii="Times New Roman" w:hAnsi="Times New Roman" w:cs="Times New Roman"/>
          <w:sz w:val="24"/>
          <w:lang w:val="en-US"/>
        </w:rPr>
        <w:t>“</w:t>
      </w:r>
      <w:r w:rsidRPr="00090FFC">
        <w:rPr>
          <w:rFonts w:ascii="Times New Roman" w:hAnsi="Times New Roman" w:cs="Times New Roman"/>
          <w:sz w:val="24"/>
          <w:lang w:val="en-US"/>
        </w:rPr>
        <w:t xml:space="preserve">Increasing employment </w:t>
      </w:r>
      <w:r w:rsidRPr="00090FFC">
        <w:rPr>
          <w:rFonts w:ascii="Times New Roman" w:hAnsi="Times New Roman" w:cs="Times New Roman"/>
          <w:sz w:val="24"/>
          <w:lang w:val="en-US"/>
        </w:rPr>
        <w:lastRenderedPageBreak/>
        <w:t>opportunities for seasonal workers</w:t>
      </w:r>
      <w:r>
        <w:rPr>
          <w:rFonts w:ascii="Times New Roman" w:hAnsi="Times New Roman" w:cs="Times New Roman"/>
          <w:sz w:val="24"/>
          <w:lang w:val="en-US"/>
        </w:rPr>
        <w:t>”, implemented by NALED and supported by the German Development Cooperation (GIZ).</w:t>
      </w:r>
    </w:p>
    <w:p w14:paraId="5B1DE66C" w14:textId="77777777" w:rsidR="00CC495D" w:rsidRDefault="00CC495D" w:rsidP="00CC495D">
      <w:pPr>
        <w:jc w:val="both"/>
        <w:rPr>
          <w:rFonts w:ascii="Times New Roman" w:hAnsi="Times New Roman" w:cs="Times New Roman"/>
          <w:sz w:val="24"/>
          <w:lang w:val="en-US"/>
        </w:rPr>
      </w:pPr>
      <w:r w:rsidRPr="00F37990">
        <w:rPr>
          <w:rFonts w:ascii="Times New Roman" w:hAnsi="Times New Roman" w:cs="Times New Roman"/>
          <w:sz w:val="24"/>
          <w:lang w:val="en-US"/>
        </w:rPr>
        <w:t xml:space="preserve">A CRPM expert worked on researching and collecting data </w:t>
      </w:r>
      <w:r>
        <w:rPr>
          <w:rFonts w:ascii="Times New Roman" w:hAnsi="Times New Roman" w:cs="Times New Roman"/>
          <w:sz w:val="24"/>
          <w:lang w:val="en-US"/>
        </w:rPr>
        <w:t>for</w:t>
      </w:r>
      <w:r w:rsidRPr="00F37990">
        <w:rPr>
          <w:rFonts w:ascii="Times New Roman" w:hAnsi="Times New Roman" w:cs="Times New Roman"/>
          <w:sz w:val="24"/>
          <w:lang w:val="en-US"/>
        </w:rPr>
        <w:t xml:space="preserve"> the project needs through a unified questionnaire. For the purpose of the research, a </w:t>
      </w:r>
      <w:r>
        <w:rPr>
          <w:rFonts w:ascii="Times New Roman" w:hAnsi="Times New Roman" w:cs="Times New Roman"/>
          <w:sz w:val="24"/>
          <w:lang w:val="en-US"/>
        </w:rPr>
        <w:t>desk research</w:t>
      </w:r>
      <w:r w:rsidRPr="00F37990">
        <w:rPr>
          <w:rFonts w:ascii="Times New Roman" w:hAnsi="Times New Roman" w:cs="Times New Roman"/>
          <w:sz w:val="24"/>
          <w:lang w:val="en-US"/>
        </w:rPr>
        <w:t xml:space="preserve"> was conducted</w:t>
      </w:r>
      <w:r>
        <w:rPr>
          <w:rFonts w:ascii="Times New Roman" w:hAnsi="Times New Roman" w:cs="Times New Roman"/>
          <w:sz w:val="24"/>
          <w:lang w:val="en-US"/>
        </w:rPr>
        <w:t xml:space="preserve"> (analyses of the legal framework)</w:t>
      </w:r>
      <w:r w:rsidRPr="00F37990">
        <w:rPr>
          <w:rFonts w:ascii="Times New Roman" w:hAnsi="Times New Roman" w:cs="Times New Roman"/>
          <w:sz w:val="24"/>
          <w:lang w:val="en-US"/>
        </w:rPr>
        <w:t xml:space="preserve">, </w:t>
      </w:r>
      <w:r>
        <w:rPr>
          <w:rFonts w:ascii="Times New Roman" w:hAnsi="Times New Roman" w:cs="Times New Roman"/>
          <w:sz w:val="24"/>
          <w:lang w:val="en-US"/>
        </w:rPr>
        <w:t>identification of</w:t>
      </w:r>
      <w:r w:rsidRPr="00F37990">
        <w:rPr>
          <w:rFonts w:ascii="Times New Roman" w:hAnsi="Times New Roman" w:cs="Times New Roman"/>
          <w:sz w:val="24"/>
          <w:lang w:val="en-US"/>
        </w:rPr>
        <w:t xml:space="preserve"> stakeholders</w:t>
      </w:r>
      <w:r>
        <w:rPr>
          <w:rFonts w:ascii="Times New Roman" w:hAnsi="Times New Roman" w:cs="Times New Roman"/>
          <w:sz w:val="24"/>
          <w:lang w:val="en-US"/>
        </w:rPr>
        <w:t xml:space="preserve"> (relevant institutions, agencies, organizations etc.)</w:t>
      </w:r>
      <w:r w:rsidRPr="00F37990">
        <w:rPr>
          <w:rFonts w:ascii="Times New Roman" w:hAnsi="Times New Roman" w:cs="Times New Roman"/>
          <w:sz w:val="24"/>
          <w:lang w:val="en-US"/>
        </w:rPr>
        <w:t>, estimating the size of the gray economy</w:t>
      </w:r>
      <w:r>
        <w:rPr>
          <w:rFonts w:ascii="Times New Roman" w:hAnsi="Times New Roman" w:cs="Times New Roman"/>
          <w:sz w:val="24"/>
          <w:lang w:val="en-US"/>
        </w:rPr>
        <w:t xml:space="preserve"> and informally employed seasonal workers. Also, during the research we assessed </w:t>
      </w:r>
      <w:r w:rsidRPr="00263712">
        <w:rPr>
          <w:rFonts w:ascii="Times New Roman" w:hAnsi="Times New Roman" w:cs="Times New Roman"/>
          <w:sz w:val="24"/>
          <w:lang w:val="en-US"/>
        </w:rPr>
        <w:t xml:space="preserve">whether there is a possibility for </w:t>
      </w:r>
      <w:r w:rsidRPr="00F37990">
        <w:rPr>
          <w:rFonts w:ascii="Times New Roman" w:hAnsi="Times New Roman" w:cs="Times New Roman"/>
          <w:sz w:val="24"/>
          <w:lang w:val="en-US"/>
        </w:rPr>
        <w:t xml:space="preserve">applying </w:t>
      </w:r>
      <w:r>
        <w:rPr>
          <w:rFonts w:ascii="Times New Roman" w:hAnsi="Times New Roman" w:cs="Times New Roman"/>
          <w:sz w:val="24"/>
          <w:lang w:val="en-US"/>
        </w:rPr>
        <w:t>the new</w:t>
      </w:r>
      <w:r w:rsidRPr="00F37990">
        <w:rPr>
          <w:rFonts w:ascii="Times New Roman" w:hAnsi="Times New Roman" w:cs="Times New Roman"/>
          <w:sz w:val="24"/>
          <w:lang w:val="en-US"/>
        </w:rPr>
        <w:t xml:space="preserve"> model</w:t>
      </w:r>
      <w:r>
        <w:rPr>
          <w:rFonts w:ascii="Times New Roman" w:hAnsi="Times New Roman" w:cs="Times New Roman"/>
          <w:sz w:val="24"/>
          <w:lang w:val="en-US"/>
        </w:rPr>
        <w:t xml:space="preserve">-system of hiring seasonal workers that started with implementation </w:t>
      </w:r>
      <w:r w:rsidRPr="00263712">
        <w:rPr>
          <w:rFonts w:ascii="Times New Roman" w:hAnsi="Times New Roman" w:cs="Times New Roman"/>
          <w:sz w:val="24"/>
          <w:lang w:val="en-US"/>
        </w:rPr>
        <w:t>in Serbia since</w:t>
      </w:r>
      <w:r>
        <w:rPr>
          <w:rFonts w:ascii="Times New Roman" w:hAnsi="Times New Roman" w:cs="Times New Roman"/>
          <w:sz w:val="24"/>
          <w:lang w:val="en-US"/>
        </w:rPr>
        <w:t xml:space="preserve"> 1 January 2019. This model </w:t>
      </w:r>
      <w:r w:rsidRPr="00263712">
        <w:rPr>
          <w:rFonts w:ascii="Times New Roman" w:hAnsi="Times New Roman" w:cs="Times New Roman"/>
          <w:sz w:val="24"/>
          <w:lang w:val="en-US"/>
        </w:rPr>
        <w:t>aims to facilitate the administrative procedure for hiring seasonal workers.</w:t>
      </w:r>
    </w:p>
    <w:p w14:paraId="251D9E58" w14:textId="07EE7EFA" w:rsidR="00CC495D" w:rsidRDefault="00CC495D" w:rsidP="00CC495D">
      <w:pPr>
        <w:jc w:val="both"/>
        <w:rPr>
          <w:rFonts w:ascii="Times New Roman" w:hAnsi="Times New Roman" w:cs="Times New Roman"/>
          <w:sz w:val="24"/>
          <w:lang w:val="en-US"/>
        </w:rPr>
      </w:pPr>
      <w:r>
        <w:rPr>
          <w:rFonts w:ascii="Times New Roman" w:hAnsi="Times New Roman" w:cs="Times New Roman"/>
          <w:sz w:val="24"/>
          <w:lang w:val="en-US"/>
        </w:rPr>
        <w:t xml:space="preserve">Representative of </w:t>
      </w:r>
      <w:r w:rsidRPr="00F37990">
        <w:rPr>
          <w:rFonts w:ascii="Times New Roman" w:hAnsi="Times New Roman" w:cs="Times New Roman"/>
          <w:sz w:val="24"/>
          <w:lang w:val="en-US"/>
        </w:rPr>
        <w:t xml:space="preserve">CRPM team presented the findings at a conference held in Belgrade, and contributed to the second conference where experiences were shared </w:t>
      </w:r>
      <w:r>
        <w:rPr>
          <w:rFonts w:ascii="Times New Roman" w:hAnsi="Times New Roman" w:cs="Times New Roman"/>
          <w:sz w:val="24"/>
          <w:lang w:val="en-US"/>
        </w:rPr>
        <w:t>from</w:t>
      </w:r>
      <w:r w:rsidRPr="00F37990">
        <w:rPr>
          <w:rFonts w:ascii="Times New Roman" w:hAnsi="Times New Roman" w:cs="Times New Roman"/>
          <w:sz w:val="24"/>
          <w:lang w:val="en-US"/>
        </w:rPr>
        <w:t xml:space="preserve"> the implementation of the new system for hiring seasonal workers.</w:t>
      </w:r>
    </w:p>
    <w:p w14:paraId="7C505907" w14:textId="6389E009" w:rsidR="00CC495D" w:rsidRDefault="00CC495D" w:rsidP="00CC495D">
      <w:pPr>
        <w:jc w:val="both"/>
        <w:rPr>
          <w:rFonts w:ascii="Times New Roman" w:hAnsi="Times New Roman" w:cs="Times New Roman"/>
          <w:sz w:val="24"/>
          <w:lang w:val="en-US"/>
        </w:rPr>
      </w:pPr>
      <w:r>
        <w:rPr>
          <w:noProof/>
          <w:lang w:val="en-US" w:eastAsia="en-US"/>
        </w:rPr>
        <w:drawing>
          <wp:anchor distT="0" distB="0" distL="114300" distR="114300" simplePos="0" relativeHeight="251697152" behindDoc="0" locked="0" layoutInCell="1" allowOverlap="1" wp14:anchorId="2F396CFB" wp14:editId="29C6FC25">
            <wp:simplePos x="0" y="0"/>
            <wp:positionH relativeFrom="column">
              <wp:posOffset>3181350</wp:posOffset>
            </wp:positionH>
            <wp:positionV relativeFrom="paragraph">
              <wp:posOffset>19685</wp:posOffset>
            </wp:positionV>
            <wp:extent cx="2266950" cy="1790700"/>
            <wp:effectExtent l="0" t="0" r="0" b="0"/>
            <wp:wrapSquare wrapText="bothSides"/>
            <wp:docPr id="12" name="Picture 12" descr="Image may contain: 2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itting and in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69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0C1CA4BF" wp14:editId="136F54C1">
            <wp:extent cx="2219325" cy="1810273"/>
            <wp:effectExtent l="0" t="0" r="0" b="0"/>
            <wp:docPr id="11" name="Picture 11"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table and indo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2328" cy="1812723"/>
                    </a:xfrm>
                    <a:prstGeom prst="rect">
                      <a:avLst/>
                    </a:prstGeom>
                    <a:noFill/>
                    <a:ln>
                      <a:noFill/>
                    </a:ln>
                  </pic:spPr>
                </pic:pic>
              </a:graphicData>
            </a:graphic>
          </wp:inline>
        </w:drawing>
      </w:r>
      <w:r w:rsidRPr="00D5226B">
        <w:t xml:space="preserve"> </w:t>
      </w:r>
    </w:p>
    <w:p w14:paraId="31745130" w14:textId="77777777" w:rsidR="00CC495D" w:rsidRDefault="00CC495D" w:rsidP="00CC495D">
      <w:pPr>
        <w:jc w:val="both"/>
        <w:rPr>
          <w:rFonts w:ascii="Times New Roman" w:hAnsi="Times New Roman" w:cs="Times New Roman"/>
          <w:sz w:val="24"/>
          <w:lang w:val="en-US"/>
        </w:rPr>
      </w:pPr>
      <w:r w:rsidRPr="00D5226B">
        <w:rPr>
          <w:rFonts w:ascii="Times New Roman" w:hAnsi="Times New Roman" w:cs="Times New Roman"/>
          <w:b/>
          <w:sz w:val="24"/>
          <w:lang w:val="en-US"/>
        </w:rPr>
        <w:t>Budget</w:t>
      </w:r>
      <w:r>
        <w:rPr>
          <w:rFonts w:ascii="Times New Roman" w:hAnsi="Times New Roman" w:cs="Times New Roman"/>
          <w:sz w:val="24"/>
          <w:lang w:val="en-US"/>
        </w:rPr>
        <w:t>: € 1.500</w:t>
      </w:r>
    </w:p>
    <w:p w14:paraId="50F14A01" w14:textId="0C2F02F6" w:rsidR="0059199B" w:rsidRPr="00CC495D" w:rsidRDefault="00CC495D" w:rsidP="00CC495D">
      <w:pPr>
        <w:jc w:val="both"/>
        <w:rPr>
          <w:rFonts w:ascii="Times New Roman" w:hAnsi="Times New Roman" w:cs="Times New Roman"/>
          <w:sz w:val="24"/>
          <w:lang w:val="en-US"/>
        </w:rPr>
      </w:pPr>
      <w:r w:rsidRPr="0068359C">
        <w:rPr>
          <w:rFonts w:ascii="Times New Roman" w:hAnsi="Times New Roman" w:cs="Times New Roman"/>
          <w:b/>
          <w:sz w:val="24"/>
          <w:lang w:val="en-US"/>
        </w:rPr>
        <w:t>Funded by</w:t>
      </w:r>
      <w:r w:rsidRPr="0068359C">
        <w:rPr>
          <w:rFonts w:ascii="Times New Roman" w:hAnsi="Times New Roman" w:cs="Times New Roman"/>
          <w:sz w:val="24"/>
          <w:lang w:val="en-US"/>
        </w:rPr>
        <w:t xml:space="preserve">: </w:t>
      </w:r>
      <w:r>
        <w:rPr>
          <w:rFonts w:ascii="Times New Roman" w:hAnsi="Times New Roman" w:cs="Times New Roman"/>
          <w:sz w:val="24"/>
          <w:lang w:val="en-US"/>
        </w:rPr>
        <w:t>German Development Cooperation (GIZ)</w:t>
      </w:r>
    </w:p>
    <w:p w14:paraId="1A47EC70" w14:textId="77777777" w:rsidR="00193710" w:rsidRDefault="00193710" w:rsidP="00CC495D">
      <w:pPr>
        <w:pStyle w:val="Heading2"/>
      </w:pPr>
      <w:bookmarkStart w:id="22" w:name="_Toc42081503"/>
    </w:p>
    <w:p w14:paraId="48707ADB" w14:textId="72B80FED" w:rsidR="00A9115D" w:rsidRPr="00A9115D" w:rsidRDefault="0059199B" w:rsidP="00CC495D">
      <w:pPr>
        <w:pStyle w:val="Heading2"/>
      </w:pPr>
      <w:r>
        <w:t>2</w:t>
      </w:r>
      <w:r w:rsidR="00E16B5B" w:rsidRPr="00E16B5B">
        <w:t>.</w:t>
      </w:r>
      <w:r w:rsidR="00FE2578">
        <w:t>3</w:t>
      </w:r>
      <w:r w:rsidR="00E16B5B" w:rsidRPr="00E16B5B">
        <w:t>. Education</w:t>
      </w:r>
      <w:bookmarkEnd w:id="22"/>
    </w:p>
    <w:p w14:paraId="1529DB8A" w14:textId="77777777" w:rsidR="00A9115D" w:rsidRPr="00A1624F" w:rsidRDefault="00A9115D" w:rsidP="0059199B">
      <w:pPr>
        <w:pStyle w:val="Heading3"/>
      </w:pPr>
      <w:bookmarkStart w:id="23" w:name="_Toc42081504"/>
      <w:r w:rsidRPr="00A1624F">
        <w:t>Educate to Prevent - Strengthening Front-line School Workers and Parents to Build Youth Resilience to Violent Extremism</w:t>
      </w:r>
      <w:bookmarkEnd w:id="23"/>
      <w:r w:rsidRPr="00A1624F">
        <w:t xml:space="preserve"> </w:t>
      </w:r>
    </w:p>
    <w:p w14:paraId="01D80BE3" w14:textId="77777777" w:rsidR="00A9115D" w:rsidRDefault="00A9115D" w:rsidP="00A9115D">
      <w:pPr>
        <w:pStyle w:val="NoSpacing"/>
        <w:rPr>
          <w:noProof/>
        </w:rPr>
      </w:pPr>
    </w:p>
    <w:p w14:paraId="584CB345" w14:textId="77777777" w:rsidR="00A9115D" w:rsidRDefault="00A9115D" w:rsidP="00A9115D">
      <w:pPr>
        <w:pStyle w:val="NoSpacing"/>
        <w:rPr>
          <w:noProof/>
        </w:rPr>
      </w:pPr>
      <w:r>
        <w:rPr>
          <w:noProof/>
        </w:rPr>
        <w:t>Donor: EU</w:t>
      </w:r>
    </w:p>
    <w:p w14:paraId="11863391" w14:textId="77777777" w:rsidR="00A9115D" w:rsidRDefault="00A9115D" w:rsidP="00A9115D">
      <w:pPr>
        <w:pStyle w:val="NoSpacing"/>
        <w:rPr>
          <w:noProof/>
        </w:rPr>
      </w:pPr>
      <w:r>
        <w:rPr>
          <w:noProof/>
        </w:rPr>
        <w:t>Budget: 106.499 eur</w:t>
      </w:r>
    </w:p>
    <w:p w14:paraId="6474EF74" w14:textId="77777777" w:rsidR="00A9115D" w:rsidRDefault="00A9115D" w:rsidP="00A9115D">
      <w:pPr>
        <w:pStyle w:val="NoSpacing"/>
        <w:rPr>
          <w:noProof/>
        </w:rPr>
      </w:pPr>
    </w:p>
    <w:p w14:paraId="751334AA" w14:textId="712F9921" w:rsidR="00A9115D" w:rsidRPr="00A1624F" w:rsidRDefault="0059199B" w:rsidP="00A9115D">
      <w:pPr>
        <w:jc w:val="both"/>
        <w:rPr>
          <w:lang w:val="en-US"/>
        </w:rPr>
      </w:pPr>
      <w:r w:rsidRPr="00AB353D">
        <w:rPr>
          <w:noProof/>
          <w:lang w:val="en-US" w:eastAsia="en-US"/>
        </w:rPr>
        <w:lastRenderedPageBreak/>
        <w:drawing>
          <wp:anchor distT="0" distB="0" distL="114300" distR="114300" simplePos="0" relativeHeight="251681792" behindDoc="0" locked="0" layoutInCell="1" allowOverlap="1" wp14:anchorId="4A126F5D" wp14:editId="70AD1873">
            <wp:simplePos x="0" y="0"/>
            <wp:positionH relativeFrom="column">
              <wp:posOffset>0</wp:posOffset>
            </wp:positionH>
            <wp:positionV relativeFrom="paragraph">
              <wp:posOffset>-2540</wp:posOffset>
            </wp:positionV>
            <wp:extent cx="2752513" cy="2064385"/>
            <wp:effectExtent l="0" t="0" r="0" b="0"/>
            <wp:wrapSquare wrapText="bothSides"/>
            <wp:docPr id="16" name="Picture 16" descr="Image may contain: 2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 people, indo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2513" cy="2064385"/>
                    </a:xfrm>
                    <a:prstGeom prst="rect">
                      <a:avLst/>
                    </a:prstGeom>
                    <a:noFill/>
                    <a:ln>
                      <a:noFill/>
                    </a:ln>
                  </pic:spPr>
                </pic:pic>
              </a:graphicData>
            </a:graphic>
          </wp:anchor>
        </w:drawing>
      </w:r>
      <w:r w:rsidR="00A9115D" w:rsidRPr="00A1624F">
        <w:rPr>
          <w:lang w:val="en-US"/>
        </w:rPr>
        <w:t>The project’s objective as describe</w:t>
      </w:r>
      <w:r w:rsidR="00A9115D">
        <w:rPr>
          <w:lang w:val="en-US"/>
        </w:rPr>
        <w:t xml:space="preserve">d in the application form is </w:t>
      </w:r>
      <w:r w:rsidR="00A9115D" w:rsidRPr="00A1624F">
        <w:rPr>
          <w:lang w:val="en-US"/>
        </w:rPr>
        <w:t>to develop community resilience to Radicalization and Violent Extremism was attained through the completing the specific objective set out in the document.</w:t>
      </w:r>
      <w:r w:rsidR="00A9115D">
        <w:rPr>
          <w:lang w:val="en-US"/>
        </w:rPr>
        <w:t xml:space="preserve"> </w:t>
      </w:r>
      <w:r w:rsidR="00A9115D" w:rsidRPr="00A1624F">
        <w:rPr>
          <w:lang w:val="en-US"/>
        </w:rPr>
        <w:t xml:space="preserve">During the project cycle the project partnerships were built with numerous stakeholders such as the National Committee for Countering Violent Extremism and Countering Terrorism (NCCVECT), the ministries of education and internal affairs, as well as with the eight municipalities within the three regions where the activities are implemented. Lastly, synergies were built with the OSCE Mission to Skopje (OSCE </w:t>
      </w:r>
      <w:proofErr w:type="spellStart"/>
      <w:r w:rsidR="00A9115D" w:rsidRPr="00A1624F">
        <w:rPr>
          <w:lang w:val="en-US"/>
        </w:rPr>
        <w:t>MtS</w:t>
      </w:r>
      <w:proofErr w:type="spellEnd"/>
      <w:r w:rsidR="00A9115D" w:rsidRPr="00A1624F">
        <w:rPr>
          <w:lang w:val="en-US"/>
        </w:rPr>
        <w:t>) and the International Organization for Migration (IOM). This trend of nurturing the partnerships and expanding the circle of partnership with new CSOs that work in the same field has continued in the period cover by this report.</w:t>
      </w:r>
    </w:p>
    <w:p w14:paraId="1B161471" w14:textId="67CC3350" w:rsidR="00A9115D" w:rsidRDefault="0059199B" w:rsidP="0059199B">
      <w:pPr>
        <w:jc w:val="both"/>
        <w:rPr>
          <w:lang w:val="en-US"/>
        </w:rPr>
      </w:pPr>
      <w:r w:rsidRPr="00A1624F">
        <w:rPr>
          <w:noProof/>
          <w:lang w:val="en-US" w:eastAsia="en-US"/>
        </w:rPr>
        <w:drawing>
          <wp:anchor distT="0" distB="0" distL="114300" distR="114300" simplePos="0" relativeHeight="251683840" behindDoc="0" locked="0" layoutInCell="1" allowOverlap="1" wp14:anchorId="76B3779D" wp14:editId="64CED686">
            <wp:simplePos x="0" y="0"/>
            <wp:positionH relativeFrom="column">
              <wp:posOffset>3611880</wp:posOffset>
            </wp:positionH>
            <wp:positionV relativeFrom="paragraph">
              <wp:posOffset>1553210</wp:posOffset>
            </wp:positionV>
            <wp:extent cx="2457450" cy="1843549"/>
            <wp:effectExtent l="0" t="0" r="0" b="4445"/>
            <wp:wrapSquare wrapText="bothSides"/>
            <wp:docPr id="5" name="Picture 5" descr="C:\Users\ALEKSA~1.CEK\AppData\Local\Temp\Rar$DRa14728.37624\IMG_20190521_14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1.CEK\AppData\Local\Temp\Rar$DRa14728.37624\IMG_20190521_1435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7450" cy="1843549"/>
                    </a:xfrm>
                    <a:prstGeom prst="rect">
                      <a:avLst/>
                    </a:prstGeom>
                    <a:noFill/>
                    <a:ln>
                      <a:noFill/>
                    </a:ln>
                  </pic:spPr>
                </pic:pic>
              </a:graphicData>
            </a:graphic>
          </wp:anchor>
        </w:drawing>
      </w:r>
      <w:r>
        <w:rPr>
          <w:noProof/>
          <w:lang w:val="en-US" w:eastAsia="en-US"/>
        </w:rPr>
        <w:drawing>
          <wp:anchor distT="0" distB="0" distL="114300" distR="114300" simplePos="0" relativeHeight="251682816" behindDoc="0" locked="0" layoutInCell="1" allowOverlap="1" wp14:anchorId="4F88DE33" wp14:editId="471E2EDA">
            <wp:simplePos x="0" y="0"/>
            <wp:positionH relativeFrom="column">
              <wp:posOffset>0</wp:posOffset>
            </wp:positionH>
            <wp:positionV relativeFrom="paragraph">
              <wp:posOffset>-1270</wp:posOffset>
            </wp:positionV>
            <wp:extent cx="2743200" cy="2059238"/>
            <wp:effectExtent l="0" t="0" r="0" b="0"/>
            <wp:wrapSquare wrapText="bothSides"/>
            <wp:docPr id="293" name="Picture 293" descr="F:\Hedayah\МЕНТОРСКИ\Извештаи-2 средба\NACE_BUGJONI_PHOT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edayah\МЕНТОРСКИ\Извештаи-2 средба\NACE_BUGJONI_PHOTO\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59238"/>
                    </a:xfrm>
                    <a:prstGeom prst="rect">
                      <a:avLst/>
                    </a:prstGeom>
                    <a:noFill/>
                    <a:ln>
                      <a:noFill/>
                    </a:ln>
                  </pic:spPr>
                </pic:pic>
              </a:graphicData>
            </a:graphic>
          </wp:anchor>
        </w:drawing>
      </w:r>
      <w:r w:rsidR="00A9115D" w:rsidRPr="00A1624F">
        <w:rPr>
          <w:lang w:val="en-US"/>
        </w:rPr>
        <w:t xml:space="preserve">The action has managed to build capacities of frontline school workers through developed training program which was conducted successfully with the school workers in 4 municipalities (Tetovo, </w:t>
      </w:r>
      <w:proofErr w:type="spellStart"/>
      <w:r w:rsidR="00A9115D" w:rsidRPr="00A1624F">
        <w:rPr>
          <w:lang w:val="en-US"/>
        </w:rPr>
        <w:t>Gostivar</w:t>
      </w:r>
      <w:proofErr w:type="spellEnd"/>
      <w:r w:rsidR="00A9115D" w:rsidRPr="00A1624F">
        <w:rPr>
          <w:lang w:val="en-US"/>
        </w:rPr>
        <w:t xml:space="preserve">, </w:t>
      </w:r>
      <w:proofErr w:type="spellStart"/>
      <w:r w:rsidR="00A9115D" w:rsidRPr="00A1624F">
        <w:rPr>
          <w:lang w:val="en-US"/>
        </w:rPr>
        <w:t>Kumanovo</w:t>
      </w:r>
      <w:proofErr w:type="spellEnd"/>
      <w:r w:rsidR="00A9115D" w:rsidRPr="00A1624F">
        <w:rPr>
          <w:lang w:val="en-US"/>
        </w:rPr>
        <w:t>, Skopje). As a follow up to this activity, mentorship activities were carried out consisted of 84 visits to schools encompassed with the capacity building activities by the selected mentors to guide them through the process at their workplace in using the checklist and protocols for dealing with radicalization and countering violent extremism. Furthermore, the referral mechanism at a local level was developed as part of the working package 2. The referral mechanism was presented on workshops in 4 target municipalities with relevant stakeholders, bearing in mind the holistic approach the action is based on.</w:t>
      </w:r>
    </w:p>
    <w:p w14:paraId="391AFAFC" w14:textId="77777777" w:rsidR="00A9115D" w:rsidRDefault="00A9115D" w:rsidP="00A9115D">
      <w:pPr>
        <w:pStyle w:val="Heading5"/>
        <w:rPr>
          <w:lang w:val="en-US"/>
        </w:rPr>
      </w:pPr>
    </w:p>
    <w:p w14:paraId="5B1B5768" w14:textId="77777777" w:rsidR="00A9115D" w:rsidRPr="00FE7A5D" w:rsidRDefault="00A9115D" w:rsidP="0059199B">
      <w:pPr>
        <w:pStyle w:val="Heading3"/>
      </w:pPr>
      <w:bookmarkStart w:id="24" w:name="_Toc42081505"/>
      <w:r w:rsidRPr="00FE7A5D">
        <w:t>“Development of a municipal preventive system / referral mechanism for VERLT (activity 5) and “Strengthening Social Cohesion in the Country (Activity 21 and 22)</w:t>
      </w:r>
      <w:bookmarkEnd w:id="24"/>
      <w:r w:rsidRPr="00FE7A5D">
        <w:t xml:space="preserve"> </w:t>
      </w:r>
    </w:p>
    <w:p w14:paraId="42F52405" w14:textId="77777777" w:rsidR="00A9115D" w:rsidRDefault="00A9115D" w:rsidP="00A9115D">
      <w:pPr>
        <w:pStyle w:val="NoSpacing"/>
      </w:pPr>
    </w:p>
    <w:p w14:paraId="5173BB97" w14:textId="77777777" w:rsidR="00A9115D" w:rsidRDefault="00A9115D" w:rsidP="00A9115D">
      <w:pPr>
        <w:pStyle w:val="NoSpacing"/>
      </w:pPr>
      <w:r>
        <w:t>Donor:  OSCE mission in Skopje</w:t>
      </w:r>
    </w:p>
    <w:p w14:paraId="5FF07FA6" w14:textId="77777777" w:rsidR="00A9115D" w:rsidRDefault="00A9115D" w:rsidP="00A9115D">
      <w:pPr>
        <w:pStyle w:val="NoSpacing"/>
      </w:pPr>
      <w:r>
        <w:t xml:space="preserve">Budget: 2.100 </w:t>
      </w:r>
      <w:proofErr w:type="spellStart"/>
      <w:r>
        <w:t>eur</w:t>
      </w:r>
      <w:proofErr w:type="spellEnd"/>
      <w:r>
        <w:t xml:space="preserve"> </w:t>
      </w:r>
    </w:p>
    <w:p w14:paraId="285DDD72" w14:textId="77777777" w:rsidR="00A9115D" w:rsidRDefault="00A9115D" w:rsidP="00A9115D">
      <w:pPr>
        <w:pStyle w:val="NoSpacing"/>
      </w:pPr>
    </w:p>
    <w:p w14:paraId="34052599" w14:textId="77777777" w:rsidR="00A9115D" w:rsidRPr="00A1624F" w:rsidRDefault="00A9115D" w:rsidP="00A9115D">
      <w:pPr>
        <w:jc w:val="both"/>
        <w:rPr>
          <w:lang w:val="en-US"/>
        </w:rPr>
      </w:pPr>
      <w:r w:rsidRPr="00A1624F">
        <w:rPr>
          <w:lang w:val="en-US"/>
        </w:rPr>
        <w:t xml:space="preserve">The policy expert Dr. Marija Risteska was engaged to develop a model of preventive system based on analysis of relevant researches and documents in the field. </w:t>
      </w:r>
    </w:p>
    <w:p w14:paraId="4480277D" w14:textId="77777777" w:rsidR="00A9115D" w:rsidRPr="00A1624F" w:rsidRDefault="00A9115D" w:rsidP="00A9115D">
      <w:pPr>
        <w:jc w:val="both"/>
        <w:rPr>
          <w:lang w:val="en-US"/>
        </w:rPr>
      </w:pPr>
      <w:r w:rsidRPr="00A1624F">
        <w:rPr>
          <w:lang w:val="en-US"/>
        </w:rPr>
        <w:lastRenderedPageBreak/>
        <w:t xml:space="preserve">The preventive system took the form of a referral mechanism where local stakeholders (psychologists, pedagogists, school workers, representatives of the local government, religious leaders and other) will work closely, following a protocol that defines their roles and procedure in case radicalization is noticed in the community. </w:t>
      </w:r>
    </w:p>
    <w:p w14:paraId="0377B623" w14:textId="77777777" w:rsidR="00A9115D" w:rsidRPr="00A1624F" w:rsidRDefault="00A9115D" w:rsidP="00A9115D">
      <w:pPr>
        <w:jc w:val="both"/>
        <w:rPr>
          <w:lang w:val="en-US"/>
        </w:rPr>
      </w:pPr>
      <w:r w:rsidRPr="00A1624F">
        <w:rPr>
          <w:lang w:val="en-US"/>
        </w:rPr>
        <w:t xml:space="preserve"> The referral mechanism was presented to the local stakeholders in the targeted municipalities. The workshops have taken place in </w:t>
      </w:r>
      <w:proofErr w:type="spellStart"/>
      <w:r w:rsidRPr="00A1624F">
        <w:rPr>
          <w:lang w:val="en-US"/>
        </w:rPr>
        <w:t>Gostivar</w:t>
      </w:r>
      <w:proofErr w:type="spellEnd"/>
      <w:r w:rsidRPr="00A1624F">
        <w:rPr>
          <w:lang w:val="en-US"/>
        </w:rPr>
        <w:t xml:space="preserve">, Tetovo, </w:t>
      </w:r>
      <w:proofErr w:type="spellStart"/>
      <w:r w:rsidRPr="00A1624F">
        <w:rPr>
          <w:lang w:val="en-US"/>
        </w:rPr>
        <w:t>Kumanovo</w:t>
      </w:r>
      <w:proofErr w:type="spellEnd"/>
      <w:r w:rsidRPr="00A1624F">
        <w:rPr>
          <w:lang w:val="en-US"/>
        </w:rPr>
        <w:t xml:space="preserve"> and Skopje (</w:t>
      </w:r>
      <w:proofErr w:type="spellStart"/>
      <w:r w:rsidRPr="00A1624F">
        <w:rPr>
          <w:lang w:val="en-US"/>
        </w:rPr>
        <w:t>Gazi</w:t>
      </w:r>
      <w:proofErr w:type="spellEnd"/>
      <w:r w:rsidRPr="00A1624F">
        <w:rPr>
          <w:lang w:val="en-US"/>
        </w:rPr>
        <w:t xml:space="preserve"> Baba, </w:t>
      </w:r>
      <w:proofErr w:type="spellStart"/>
      <w:r w:rsidRPr="00A1624F">
        <w:rPr>
          <w:lang w:val="en-US"/>
        </w:rPr>
        <w:t>Saraj</w:t>
      </w:r>
      <w:proofErr w:type="spellEnd"/>
      <w:r w:rsidRPr="00A1624F">
        <w:rPr>
          <w:lang w:val="en-US"/>
        </w:rPr>
        <w:t xml:space="preserve">, </w:t>
      </w:r>
      <w:proofErr w:type="spellStart"/>
      <w:r w:rsidRPr="00A1624F">
        <w:rPr>
          <w:lang w:val="en-US"/>
        </w:rPr>
        <w:t>Aracinovo</w:t>
      </w:r>
      <w:proofErr w:type="spellEnd"/>
      <w:r w:rsidRPr="00A1624F">
        <w:rPr>
          <w:lang w:val="en-US"/>
        </w:rPr>
        <w:t xml:space="preserve">, </w:t>
      </w:r>
      <w:proofErr w:type="spellStart"/>
      <w:r w:rsidRPr="00A1624F">
        <w:rPr>
          <w:lang w:val="en-US"/>
        </w:rPr>
        <w:t>Aerodrom</w:t>
      </w:r>
      <w:proofErr w:type="spellEnd"/>
      <w:r w:rsidRPr="00A1624F">
        <w:rPr>
          <w:lang w:val="en-US"/>
        </w:rPr>
        <w:t xml:space="preserve">). The feedback of participants was taken into consideration and it was integrated in the final version of the document. </w:t>
      </w:r>
    </w:p>
    <w:p w14:paraId="1752F98E" w14:textId="144DE6BF" w:rsidR="0059199B" w:rsidRDefault="00A9115D" w:rsidP="00A9115D">
      <w:pPr>
        <w:jc w:val="both"/>
        <w:rPr>
          <w:lang w:val="en-US"/>
        </w:rPr>
      </w:pPr>
      <w:r w:rsidRPr="00A1624F">
        <w:rPr>
          <w:lang w:val="en-US"/>
        </w:rPr>
        <w:t xml:space="preserve">Developed Guidebook for preventive system: This activity is completed. The expert was selected (Ivan </w:t>
      </w:r>
      <w:proofErr w:type="spellStart"/>
      <w:r w:rsidRPr="00A1624F">
        <w:rPr>
          <w:lang w:val="en-US"/>
        </w:rPr>
        <w:t>Stefanovski</w:t>
      </w:r>
      <w:proofErr w:type="spellEnd"/>
      <w:r w:rsidRPr="00A1624F">
        <w:rPr>
          <w:lang w:val="en-US"/>
        </w:rPr>
        <w:t>) to develop the Guidebook based on the referral mechanism. The idea is, this Guidebook for preventive system to help local stakeholders in implementation of the referral system for prevention of radicalization, explaining the procedures and roles of each agent.</w:t>
      </w:r>
    </w:p>
    <w:p w14:paraId="278056EE" w14:textId="77777777" w:rsidR="00193710" w:rsidRDefault="00193710" w:rsidP="00A9115D">
      <w:pPr>
        <w:jc w:val="both"/>
        <w:rPr>
          <w:lang w:val="en-US"/>
        </w:rPr>
      </w:pPr>
    </w:p>
    <w:p w14:paraId="2D37B17A" w14:textId="7FA6D5D8" w:rsidR="00A9115D" w:rsidRDefault="00A9115D" w:rsidP="0059199B">
      <w:pPr>
        <w:pStyle w:val="Heading3"/>
      </w:pPr>
      <w:bookmarkStart w:id="25" w:name="_Toc42081506"/>
      <w:r>
        <w:t>Safe Internet – Resilient</w:t>
      </w:r>
      <w:r w:rsidRPr="00E22850">
        <w:t xml:space="preserve"> Youth</w:t>
      </w:r>
      <w:bookmarkEnd w:id="25"/>
    </w:p>
    <w:p w14:paraId="0888E794" w14:textId="77777777" w:rsidR="0059199B" w:rsidRDefault="0059199B" w:rsidP="0059199B">
      <w:pPr>
        <w:pStyle w:val="NoSpacing"/>
      </w:pPr>
      <w:r>
        <w:t>Donor: City of Skopje</w:t>
      </w:r>
    </w:p>
    <w:p w14:paraId="0728C62D" w14:textId="77777777" w:rsidR="0059199B" w:rsidRDefault="0059199B" w:rsidP="0059199B">
      <w:pPr>
        <w:pStyle w:val="NoSpacing"/>
      </w:pPr>
      <w:r>
        <w:t xml:space="preserve">Budget: 2.500 </w:t>
      </w:r>
      <w:proofErr w:type="spellStart"/>
      <w:r>
        <w:t>eur</w:t>
      </w:r>
      <w:proofErr w:type="spellEnd"/>
      <w:r>
        <w:t xml:space="preserve"> </w:t>
      </w:r>
    </w:p>
    <w:p w14:paraId="3E66CB10" w14:textId="7321E89D" w:rsidR="0059199B" w:rsidRPr="0059199B" w:rsidRDefault="0059199B" w:rsidP="0059199B">
      <w:pPr>
        <w:rPr>
          <w:lang w:val="en-US" w:eastAsia="en-US"/>
        </w:rPr>
      </w:pPr>
    </w:p>
    <w:p w14:paraId="4CA07022" w14:textId="073BC1EE" w:rsidR="00A9115D" w:rsidRPr="00E22850" w:rsidRDefault="0059199B" w:rsidP="00A9115D">
      <w:pPr>
        <w:jc w:val="both"/>
        <w:rPr>
          <w:lang w:val="en-US"/>
        </w:rPr>
      </w:pPr>
      <w:r w:rsidRPr="00196462">
        <w:rPr>
          <w:rFonts w:ascii="Arial" w:hAnsi="Arial" w:cs="Arial"/>
          <w:noProof/>
          <w:color w:val="000000"/>
          <w:lang w:val="en-US" w:eastAsia="en-US"/>
        </w:rPr>
        <w:drawing>
          <wp:anchor distT="0" distB="0" distL="114300" distR="114300" simplePos="0" relativeHeight="251684864" behindDoc="0" locked="0" layoutInCell="1" allowOverlap="1" wp14:anchorId="1A8B73BF" wp14:editId="05B1B2B5">
            <wp:simplePos x="0" y="0"/>
            <wp:positionH relativeFrom="column">
              <wp:posOffset>0</wp:posOffset>
            </wp:positionH>
            <wp:positionV relativeFrom="paragraph">
              <wp:posOffset>1905</wp:posOffset>
            </wp:positionV>
            <wp:extent cx="2114550" cy="1586310"/>
            <wp:effectExtent l="0" t="0" r="0" b="0"/>
            <wp:wrapSquare wrapText="bothSides"/>
            <wp:docPr id="294" name="Picture 294" descr="C:\Users\aleksandar.cekov\Desktop\Град Скопје извештај\Документи за наративен извештај\Слики од е-безбедени училишта обуки\IMG_20191212_10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ar.cekov\Desktop\Град Скопје извештај\Документи за наративен извештај\Слики од е-безбедени училишта обуки\IMG_20191212_1025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4550" cy="1586310"/>
                    </a:xfrm>
                    <a:prstGeom prst="rect">
                      <a:avLst/>
                    </a:prstGeom>
                    <a:noFill/>
                    <a:ln>
                      <a:noFill/>
                    </a:ln>
                  </pic:spPr>
                </pic:pic>
              </a:graphicData>
            </a:graphic>
          </wp:anchor>
        </w:drawing>
      </w:r>
      <w:r w:rsidR="00A9115D" w:rsidRPr="00E22850">
        <w:rPr>
          <w:lang w:val="en-US"/>
        </w:rPr>
        <w:t>The pr</w:t>
      </w:r>
      <w:r w:rsidR="00A9115D">
        <w:rPr>
          <w:lang w:val="en-US"/>
        </w:rPr>
        <w:t>oject "Safe Internet – Resilient</w:t>
      </w:r>
      <w:r w:rsidR="00A9115D" w:rsidRPr="00E22850">
        <w:rPr>
          <w:lang w:val="en-US"/>
        </w:rPr>
        <w:t xml:space="preserve"> Youth" was implemented in the period from 15.04.2019 - 15.12.2019, and was financially supported by the City of Skopje.</w:t>
      </w:r>
    </w:p>
    <w:p w14:paraId="41FAB646" w14:textId="39C82ACB" w:rsidR="00A9115D" w:rsidRPr="00E22850" w:rsidRDefault="00193710" w:rsidP="00A9115D">
      <w:pPr>
        <w:jc w:val="both"/>
        <w:rPr>
          <w:lang w:val="en-US"/>
        </w:rPr>
      </w:pPr>
      <w:r>
        <w:rPr>
          <w:noProof/>
          <w:lang w:val="en-US" w:eastAsia="en-US"/>
        </w:rPr>
        <w:drawing>
          <wp:anchor distT="0" distB="0" distL="114300" distR="114300" simplePos="0" relativeHeight="251694080" behindDoc="0" locked="0" layoutInCell="1" allowOverlap="1" wp14:anchorId="56D2A211" wp14:editId="70E374BD">
            <wp:simplePos x="0" y="0"/>
            <wp:positionH relativeFrom="column">
              <wp:posOffset>4286250</wp:posOffset>
            </wp:positionH>
            <wp:positionV relativeFrom="paragraph">
              <wp:posOffset>718820</wp:posOffset>
            </wp:positionV>
            <wp:extent cx="1847850" cy="2676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4295" t="15100" r="34615" b="4843"/>
                    <a:stretch/>
                  </pic:blipFill>
                  <pic:spPr bwMode="auto">
                    <a:xfrm>
                      <a:off x="0" y="0"/>
                      <a:ext cx="184785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15D" w:rsidRPr="00E22850">
        <w:rPr>
          <w:lang w:val="en-US"/>
        </w:rPr>
        <w:t>The aim of the project is to raise the awareness of h</w:t>
      </w:r>
      <w:r w:rsidR="00A9115D">
        <w:rPr>
          <w:lang w:val="en-US"/>
        </w:rPr>
        <w:t>igh school students about the risks on</w:t>
      </w:r>
      <w:r w:rsidR="00A9115D" w:rsidRPr="00E22850">
        <w:rPr>
          <w:lang w:val="en-US"/>
        </w:rPr>
        <w:t xml:space="preserve"> the internet in order to</w:t>
      </w:r>
      <w:r w:rsidR="00A9115D">
        <w:rPr>
          <w:lang w:val="en-US"/>
        </w:rPr>
        <w:t xml:space="preserve"> strengthen students' resilience</w:t>
      </w:r>
      <w:r w:rsidR="00A9115D" w:rsidRPr="00E22850">
        <w:rPr>
          <w:lang w:val="en-US"/>
        </w:rPr>
        <w:t xml:space="preserve"> to radicalization and violent extremism by enhancing collaboration between students, parents and teachers.</w:t>
      </w:r>
    </w:p>
    <w:p w14:paraId="4A2F60D0" w14:textId="77777777" w:rsidR="00A9115D" w:rsidRPr="00E22850" w:rsidRDefault="00A9115D" w:rsidP="00A9115D">
      <w:pPr>
        <w:jc w:val="both"/>
        <w:rPr>
          <w:lang w:val="en-US"/>
        </w:rPr>
      </w:pPr>
      <w:r w:rsidRPr="00E22850">
        <w:rPr>
          <w:lang w:val="en-US"/>
        </w:rPr>
        <w:t>The main activities within the project included the development of the following products:</w:t>
      </w:r>
    </w:p>
    <w:p w14:paraId="16A1ED0C" w14:textId="034C82AA" w:rsidR="00A9115D" w:rsidRDefault="00A9115D" w:rsidP="00A9115D">
      <w:pPr>
        <w:jc w:val="both"/>
        <w:rPr>
          <w:lang w:val="en-US"/>
        </w:rPr>
      </w:pPr>
      <w:r w:rsidRPr="00E22850">
        <w:rPr>
          <w:lang w:val="en-US"/>
        </w:rPr>
        <w:t xml:space="preserve">1. The </w:t>
      </w:r>
      <w:r>
        <w:rPr>
          <w:lang w:val="en-US"/>
        </w:rPr>
        <w:t>Guide for @ Safe Schools</w:t>
      </w:r>
    </w:p>
    <w:p w14:paraId="6152B684" w14:textId="27E180A4" w:rsidR="00193710" w:rsidRPr="00E22850" w:rsidRDefault="00A9115D" w:rsidP="00A9115D">
      <w:pPr>
        <w:jc w:val="both"/>
        <w:rPr>
          <w:lang w:val="en-US"/>
        </w:rPr>
      </w:pPr>
      <w:r w:rsidRPr="00E22850">
        <w:rPr>
          <w:lang w:val="en-US"/>
        </w:rPr>
        <w:t>The guide covers the most important aspects of cyber security without going too far into expert terminology that we believe will burden the text, making it more difficult for students, parents and teachers to understand. So</w:t>
      </w:r>
      <w:r w:rsidR="00193710">
        <w:rPr>
          <w:lang w:val="en-US"/>
        </w:rPr>
        <w:t>,</w:t>
      </w:r>
      <w:r w:rsidRPr="00E22850">
        <w:rPr>
          <w:lang w:val="en-US"/>
        </w:rPr>
        <w:t xml:space="preserve"> we tried to make the language as comprehensible as possible, and at the same time provide useful information on the topic we are covering</w:t>
      </w:r>
      <w:r w:rsidR="00193710">
        <w:rPr>
          <w:lang w:val="en-US"/>
        </w:rPr>
        <w:t>.</w:t>
      </w:r>
    </w:p>
    <w:p w14:paraId="2175A1E5" w14:textId="094867F0" w:rsidR="00A9115D" w:rsidRPr="004728D5" w:rsidRDefault="00A9115D" w:rsidP="0059199B">
      <w:pPr>
        <w:jc w:val="both"/>
        <w:rPr>
          <w:lang w:val="en-US"/>
        </w:rPr>
      </w:pPr>
      <w:r w:rsidRPr="00E22850">
        <w:rPr>
          <w:lang w:val="en-US"/>
        </w:rPr>
        <w:t>2. Days for @ Safe Schools</w:t>
      </w:r>
    </w:p>
    <w:p w14:paraId="340817E7" w14:textId="3C46CB2D" w:rsidR="00A9115D" w:rsidRPr="00E22850" w:rsidRDefault="00A9115D" w:rsidP="00A9115D">
      <w:pPr>
        <w:jc w:val="both"/>
        <w:rPr>
          <w:lang w:val="en-US"/>
        </w:rPr>
      </w:pPr>
      <w:r w:rsidRPr="00E22850">
        <w:rPr>
          <w:lang w:val="en-US"/>
        </w:rPr>
        <w:lastRenderedPageBreak/>
        <w:t>The guide covers the most important aspects of cyber security wit</w:t>
      </w:r>
      <w:r>
        <w:rPr>
          <w:lang w:val="en-US"/>
        </w:rPr>
        <w:t>hout going too deep</w:t>
      </w:r>
      <w:r w:rsidRPr="00E22850">
        <w:rPr>
          <w:lang w:val="en-US"/>
        </w:rPr>
        <w:t xml:space="preserve"> into expert terminology. So</w:t>
      </w:r>
      <w:r w:rsidR="00193710">
        <w:rPr>
          <w:lang w:val="en-US"/>
        </w:rPr>
        <w:t>,</w:t>
      </w:r>
      <w:r w:rsidRPr="00E22850">
        <w:rPr>
          <w:lang w:val="en-US"/>
        </w:rPr>
        <w:t xml:space="preserve"> we tried to make the language as comprehensible as possible, and at the same time provide useful information on the topic we are covering</w:t>
      </w:r>
    </w:p>
    <w:p w14:paraId="3589D1C9" w14:textId="67F2EA4D" w:rsidR="00A9115D" w:rsidRDefault="00A9115D" w:rsidP="00A9115D">
      <w:pPr>
        <w:jc w:val="both"/>
        <w:rPr>
          <w:lang w:val="en-US"/>
        </w:rPr>
      </w:pPr>
      <w:r w:rsidRPr="00E22850">
        <w:rPr>
          <w:lang w:val="en-US"/>
        </w:rPr>
        <w:t>3. "</w:t>
      </w:r>
      <w:r w:rsidR="0059199B">
        <w:rPr>
          <w:lang w:val="en-US"/>
        </w:rPr>
        <w:t>Take home</w:t>
      </w:r>
      <w:r w:rsidRPr="00E22850">
        <w:rPr>
          <w:lang w:val="en-US"/>
        </w:rPr>
        <w:t>" contracts</w:t>
      </w:r>
    </w:p>
    <w:p w14:paraId="0B09E8C3" w14:textId="369D5558" w:rsidR="00A9115D" w:rsidRDefault="00A9115D" w:rsidP="00A9115D">
      <w:pPr>
        <w:jc w:val="both"/>
        <w:rPr>
          <w:lang w:val="en-US"/>
        </w:rPr>
      </w:pPr>
      <w:r>
        <w:rPr>
          <w:lang w:val="en-US"/>
        </w:rPr>
        <w:t>Take - home arrangements were presented</w:t>
      </w:r>
      <w:r w:rsidRPr="00E22850">
        <w:rPr>
          <w:lang w:val="en-US"/>
        </w:rPr>
        <w:t xml:space="preserve"> to students, teachers and parents to encourage discussion among these stakeholders about internet safety and the safety of their children.</w:t>
      </w:r>
    </w:p>
    <w:p w14:paraId="73C720AB" w14:textId="64B3A9BE" w:rsidR="002D4A07" w:rsidRPr="00A9115D" w:rsidRDefault="002D4A07" w:rsidP="00A9115D">
      <w:pPr>
        <w:jc w:val="both"/>
        <w:rPr>
          <w:lang w:val="en-US"/>
        </w:rPr>
      </w:pPr>
    </w:p>
    <w:p w14:paraId="6831165B" w14:textId="740AB506" w:rsidR="00761A77" w:rsidRDefault="0059199B" w:rsidP="0059199B">
      <w:pPr>
        <w:pStyle w:val="Heading2"/>
      </w:pPr>
      <w:bookmarkStart w:id="26" w:name="_Toc42081507"/>
      <w:r>
        <w:t>2</w:t>
      </w:r>
      <w:r w:rsidR="00E16B5B" w:rsidRPr="00E16B5B">
        <w:t>.</w:t>
      </w:r>
      <w:r>
        <w:t>4</w:t>
      </w:r>
      <w:r w:rsidR="00E16B5B" w:rsidRPr="00E16B5B">
        <w:t>. Gender</w:t>
      </w:r>
      <w:bookmarkEnd w:id="26"/>
    </w:p>
    <w:p w14:paraId="53C3652C" w14:textId="654AE8B6" w:rsidR="00A9115D" w:rsidRPr="00A1624F" w:rsidRDefault="00A9115D" w:rsidP="0059199B">
      <w:pPr>
        <w:pStyle w:val="Heading3"/>
      </w:pPr>
      <w:bookmarkStart w:id="27" w:name="_Toc42081508"/>
      <w:r w:rsidRPr="00A1624F">
        <w:t>Advocacy and expert level dialogue with Government and Parliament to amend existing legislation in the field of gender</w:t>
      </w:r>
      <w:r w:rsidR="00193710">
        <w:t>-</w:t>
      </w:r>
      <w:r w:rsidRPr="00A1624F">
        <w:t>based</w:t>
      </w:r>
      <w:r w:rsidR="00193710">
        <w:t xml:space="preserve"> </w:t>
      </w:r>
      <w:r w:rsidRPr="00A1624F">
        <w:t xml:space="preserve">violence and </w:t>
      </w:r>
      <w:r w:rsidR="0059199B" w:rsidRPr="00A1624F">
        <w:t>gender-based</w:t>
      </w:r>
      <w:r w:rsidRPr="00A1624F">
        <w:t xml:space="preserve"> discrimination, in line with international standards, human rights mechanisms recommendations (UPR, CEDAW, CAT, CERD, CCPR, CESCR), EU Directives and Istanbul</w:t>
      </w:r>
      <w:r>
        <w:t xml:space="preserve"> </w:t>
      </w:r>
      <w:r w:rsidRPr="00A1624F">
        <w:t>Convention</w:t>
      </w:r>
      <w:bookmarkEnd w:id="27"/>
    </w:p>
    <w:p w14:paraId="0A0D2D18" w14:textId="77777777" w:rsidR="00A9115D" w:rsidRDefault="00A9115D" w:rsidP="00A9115D">
      <w:pPr>
        <w:pStyle w:val="NoSpacing"/>
      </w:pPr>
    </w:p>
    <w:p w14:paraId="3687989C" w14:textId="77777777" w:rsidR="00A9115D" w:rsidRDefault="00A9115D" w:rsidP="00A9115D">
      <w:pPr>
        <w:pStyle w:val="NoSpacing"/>
      </w:pPr>
      <w:r>
        <w:t>Donor: UN Women and EU</w:t>
      </w:r>
    </w:p>
    <w:p w14:paraId="0AF65691" w14:textId="03A1FA77" w:rsidR="00A9115D" w:rsidRDefault="00A9115D" w:rsidP="00A9115D">
      <w:pPr>
        <w:pStyle w:val="NoSpacing"/>
      </w:pPr>
      <w:r>
        <w:t xml:space="preserve">Budget: 34.300 </w:t>
      </w:r>
      <w:r w:rsidR="00B10C09">
        <w:t>EURO</w:t>
      </w:r>
      <w:r>
        <w:t xml:space="preserve"> </w:t>
      </w:r>
    </w:p>
    <w:p w14:paraId="2763AD81" w14:textId="21BF8CD5" w:rsidR="00A9115D" w:rsidRDefault="00A9115D" w:rsidP="00A9115D">
      <w:pPr>
        <w:jc w:val="both"/>
        <w:rPr>
          <w:rFonts w:cstheme="minorHAnsi"/>
          <w:lang w:val="en-US"/>
        </w:rPr>
      </w:pPr>
    </w:p>
    <w:p w14:paraId="3603E383" w14:textId="258526AF" w:rsidR="00A9115D" w:rsidRDefault="00B10C09" w:rsidP="00A9115D">
      <w:pPr>
        <w:jc w:val="both"/>
        <w:rPr>
          <w:rFonts w:cstheme="minorHAnsi"/>
          <w:lang w:val="en-US"/>
        </w:rPr>
      </w:pPr>
      <w:r w:rsidRPr="00E46EEC">
        <w:rPr>
          <w:rFonts w:cstheme="minorHAnsi"/>
          <w:noProof/>
          <w:lang w:val="en-US" w:eastAsia="en-US"/>
        </w:rPr>
        <w:drawing>
          <wp:anchor distT="0" distB="0" distL="114300" distR="114300" simplePos="0" relativeHeight="251685888" behindDoc="0" locked="0" layoutInCell="1" allowOverlap="1" wp14:anchorId="5F1DE81C" wp14:editId="110D378B">
            <wp:simplePos x="0" y="0"/>
            <wp:positionH relativeFrom="column">
              <wp:posOffset>0</wp:posOffset>
            </wp:positionH>
            <wp:positionV relativeFrom="paragraph">
              <wp:posOffset>20955</wp:posOffset>
            </wp:positionV>
            <wp:extent cx="3032125" cy="1400175"/>
            <wp:effectExtent l="0" t="0" r="0" b="0"/>
            <wp:wrapSquare wrapText="bothSides"/>
            <wp:docPr id="2" name="Picture 2" descr="C:\Users\aleksandar.cekov\Downloads\66011518_2719671498062407_83260283078626508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ar.cekov\Downloads\66011518_2719671498062407_8326028307862650880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2125" cy="1400175"/>
                    </a:xfrm>
                    <a:prstGeom prst="rect">
                      <a:avLst/>
                    </a:prstGeom>
                    <a:noFill/>
                    <a:ln>
                      <a:noFill/>
                    </a:ln>
                  </pic:spPr>
                </pic:pic>
              </a:graphicData>
            </a:graphic>
          </wp:anchor>
        </w:drawing>
      </w:r>
      <w:r w:rsidR="00A9115D" w:rsidRPr="00AF4B3C">
        <w:rPr>
          <w:rFonts w:cstheme="minorHAnsi"/>
          <w:lang w:val="en-US"/>
        </w:rPr>
        <w:t>In partnership with the Macedonian Women’s Lobby, CRPM has been implementing the project funded by the UN Women, which objective is to provide support of the process of implementation of the Istanbul Convention in Macedonia. The project activities encompass two types of activities: research and advocacy. Within the first type of the activities, main product</w:t>
      </w:r>
      <w:r w:rsidR="00A9115D">
        <w:rPr>
          <w:rFonts w:cstheme="minorHAnsi"/>
          <w:lang w:val="en-US"/>
        </w:rPr>
        <w:t xml:space="preserve"> is the gap analysis which </w:t>
      </w:r>
      <w:r w:rsidR="00A9115D" w:rsidRPr="00E46EEC">
        <w:rPr>
          <w:rFonts w:cstheme="minorHAnsi"/>
          <w:lang w:val="en-US"/>
        </w:rPr>
        <w:t>proved</w:t>
      </w:r>
      <w:r w:rsidR="00A9115D" w:rsidRPr="00AF4B3C">
        <w:rPr>
          <w:rFonts w:cstheme="minorHAnsi"/>
          <w:lang w:val="en-US"/>
        </w:rPr>
        <w:t xml:space="preserve"> a clearer picture on what should the process focus on, based on the gaps between the requirements of the Istanbul Convention and the actual state of affairs in the Macedonia related to the protection victims from the gender based violence.</w:t>
      </w:r>
      <w:r w:rsidR="00A9115D">
        <w:rPr>
          <w:rFonts w:cstheme="minorHAnsi"/>
          <w:lang w:val="en-US"/>
        </w:rPr>
        <w:t xml:space="preserve"> The Analysis was presented at the final event held in Hotel Marriot in Skopje were representatives of relevant stakeholders were present. </w:t>
      </w:r>
    </w:p>
    <w:p w14:paraId="4E3BF487" w14:textId="4AAB2CA2" w:rsidR="00A9115D" w:rsidRPr="00E46EEC" w:rsidRDefault="00B10C09" w:rsidP="00A9115D">
      <w:pPr>
        <w:jc w:val="both"/>
        <w:rPr>
          <w:rFonts w:cstheme="minorHAnsi"/>
          <w:lang w:val="en-US"/>
        </w:rPr>
      </w:pPr>
      <w:r w:rsidRPr="00211ACA">
        <w:rPr>
          <w:noProof/>
          <w:lang w:val="en-US" w:eastAsia="en-US"/>
        </w:rPr>
        <w:drawing>
          <wp:anchor distT="0" distB="0" distL="114300" distR="114300" simplePos="0" relativeHeight="251686912" behindDoc="0" locked="0" layoutInCell="1" allowOverlap="1" wp14:anchorId="4096EF44" wp14:editId="354CE445">
            <wp:simplePos x="0" y="0"/>
            <wp:positionH relativeFrom="column">
              <wp:posOffset>-45720</wp:posOffset>
            </wp:positionH>
            <wp:positionV relativeFrom="paragraph">
              <wp:posOffset>222250</wp:posOffset>
            </wp:positionV>
            <wp:extent cx="1917700" cy="1438275"/>
            <wp:effectExtent l="0" t="0" r="6350" b="9525"/>
            <wp:wrapSquare wrapText="bothSides"/>
            <wp:docPr id="291" name="Picture 291" descr="C:\Users\aleksandar.cekov\Downloads\60231511_2622223257807232_3477110659898933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ar.cekov\Downloads\60231511_2622223257807232_3477110659898933248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anchor>
        </w:drawing>
      </w:r>
    </w:p>
    <w:p w14:paraId="6D20B402" w14:textId="49827A08" w:rsidR="00A9115D" w:rsidRPr="00AF4B3C" w:rsidRDefault="00A9115D" w:rsidP="00A9115D">
      <w:pPr>
        <w:jc w:val="both"/>
        <w:rPr>
          <w:rFonts w:cstheme="minorHAnsi"/>
          <w:lang w:val="en-US"/>
        </w:rPr>
      </w:pPr>
      <w:r>
        <w:rPr>
          <w:rFonts w:cstheme="minorHAnsi"/>
          <w:lang w:val="en-US"/>
        </w:rPr>
        <w:t xml:space="preserve">In the second phase of the project, the project management team held advocacy meetings with members of the parliament, president of commission for equal opportunities, and other women lobbies groups, In addition to this, 3 expert level dialogues were held in which different aspect were discussed related to amendments of the Criminal Code for complying with the provisions in the Istanbul Convention. </w:t>
      </w:r>
    </w:p>
    <w:p w14:paraId="1AA6B02F" w14:textId="3C7A7A80" w:rsidR="00A9115D" w:rsidRDefault="00A9115D" w:rsidP="00A9115D">
      <w:pPr>
        <w:rPr>
          <w:lang w:val="en-US"/>
        </w:rPr>
      </w:pPr>
      <w:r>
        <w:rPr>
          <w:lang w:val="en-US"/>
        </w:rPr>
        <w:t xml:space="preserve">                               </w:t>
      </w:r>
    </w:p>
    <w:p w14:paraId="07C1AD81" w14:textId="77777777" w:rsidR="00A9115D" w:rsidRDefault="00A9115D" w:rsidP="00A9115D">
      <w:pPr>
        <w:rPr>
          <w:lang w:val="en-US"/>
        </w:rPr>
      </w:pPr>
    </w:p>
    <w:p w14:paraId="2C29EAB5" w14:textId="69CB9D6E" w:rsidR="00A9115D" w:rsidRDefault="00A9115D" w:rsidP="00B10C09">
      <w:pPr>
        <w:pStyle w:val="Heading3"/>
      </w:pPr>
      <w:bookmarkStart w:id="28" w:name="_Toc42081509"/>
      <w:r>
        <w:t>Gender Budget Watchdog Network</w:t>
      </w:r>
      <w:bookmarkEnd w:id="28"/>
    </w:p>
    <w:p w14:paraId="75905202" w14:textId="0B6E16D3" w:rsidR="00B10C09" w:rsidRPr="00B10C09" w:rsidRDefault="00B10C09" w:rsidP="00B10C09">
      <w:pPr>
        <w:jc w:val="both"/>
        <w:rPr>
          <w:rFonts w:ascii="Calibri" w:hAnsi="Calibri" w:cs="Calibri"/>
          <w:lang w:val="en-US"/>
        </w:rPr>
      </w:pPr>
      <w:r w:rsidRPr="00B10C09">
        <w:rPr>
          <w:rFonts w:ascii="Calibri" w:hAnsi="Calibri" w:cs="Calibri"/>
          <w:lang w:val="en-US"/>
        </w:rPr>
        <w:t xml:space="preserve">The policy making and budgeting processes in SEE and R. Moldova are closed, non-transparent and result with policies that do not respond equally to the needs of women and men. Moreover, public resources are not distributed in just and equal way between men and women. CSOs have limited capacities to contribute to gender assessment of the budget as a policy document and have seldom focused on the collection of revenue and distribution of expenditures by assessing them from the perspective of equity, fairness, and efficiency.  </w:t>
      </w:r>
    </w:p>
    <w:p w14:paraId="227A5236" w14:textId="3B8A1AD6" w:rsidR="00B10C09" w:rsidRDefault="00EE40B0" w:rsidP="00B10C09">
      <w:pPr>
        <w:spacing w:line="264" w:lineRule="auto"/>
        <w:jc w:val="both"/>
        <w:rPr>
          <w:rFonts w:ascii="Calibri" w:hAnsi="Calibri" w:cs="Calibri"/>
          <w:lang w:val="en-US"/>
        </w:rPr>
      </w:pPr>
      <w:bookmarkStart w:id="29" w:name="_Hlk3747660"/>
      <w:r>
        <w:rPr>
          <w:noProof/>
          <w:lang w:val="en-US" w:eastAsia="en-US"/>
        </w:rPr>
        <w:drawing>
          <wp:anchor distT="0" distB="0" distL="114300" distR="114300" simplePos="0" relativeHeight="251688960" behindDoc="0" locked="0" layoutInCell="1" allowOverlap="1" wp14:anchorId="6F091713" wp14:editId="2042EA24">
            <wp:simplePos x="0" y="0"/>
            <wp:positionH relativeFrom="column">
              <wp:posOffset>2712720</wp:posOffset>
            </wp:positionH>
            <wp:positionV relativeFrom="paragraph">
              <wp:posOffset>1851660</wp:posOffset>
            </wp:positionV>
            <wp:extent cx="3299460" cy="2278380"/>
            <wp:effectExtent l="0" t="0" r="0" b="762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9460" cy="2278380"/>
                    </a:xfrm>
                    <a:prstGeom prst="rect">
                      <a:avLst/>
                    </a:prstGeom>
                    <a:noFill/>
                    <a:ln>
                      <a:noFill/>
                    </a:ln>
                  </pic:spPr>
                </pic:pic>
              </a:graphicData>
            </a:graphic>
          </wp:anchor>
        </w:drawing>
      </w:r>
      <w:r w:rsidR="00B10C09">
        <w:rPr>
          <w:rFonts w:ascii="Calibri" w:hAnsi="Calibri" w:cs="Calibri"/>
          <w:noProof/>
          <w:lang w:val="en-US" w:eastAsia="en-US"/>
        </w:rPr>
        <w:drawing>
          <wp:anchor distT="0" distB="0" distL="114300" distR="114300" simplePos="0" relativeHeight="251687936" behindDoc="0" locked="0" layoutInCell="1" allowOverlap="1" wp14:anchorId="2E09D809" wp14:editId="1F17DF8C">
            <wp:simplePos x="0" y="0"/>
            <wp:positionH relativeFrom="column">
              <wp:posOffset>-45720</wp:posOffset>
            </wp:positionH>
            <wp:positionV relativeFrom="paragraph">
              <wp:posOffset>77470</wp:posOffset>
            </wp:positionV>
            <wp:extent cx="3667125" cy="1123950"/>
            <wp:effectExtent l="0" t="0" r="9525"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BWN logo.png"/>
                    <pic:cNvPicPr/>
                  </pic:nvPicPr>
                  <pic:blipFill>
                    <a:blip r:embed="rId46">
                      <a:extLst>
                        <a:ext uri="{28A0092B-C50C-407E-A947-70E740481C1C}">
                          <a14:useLocalDpi xmlns:a14="http://schemas.microsoft.com/office/drawing/2010/main" val="0"/>
                        </a:ext>
                      </a:extLst>
                    </a:blip>
                    <a:stretch>
                      <a:fillRect/>
                    </a:stretch>
                  </pic:blipFill>
                  <pic:spPr>
                    <a:xfrm>
                      <a:off x="0" y="0"/>
                      <a:ext cx="3667125" cy="1123950"/>
                    </a:xfrm>
                    <a:prstGeom prst="rect">
                      <a:avLst/>
                    </a:prstGeom>
                  </pic:spPr>
                </pic:pic>
              </a:graphicData>
            </a:graphic>
          </wp:anchor>
        </w:drawing>
      </w:r>
      <w:r w:rsidR="00B10C09" w:rsidRPr="00B10C09">
        <w:rPr>
          <w:rFonts w:ascii="Calibri" w:hAnsi="Calibri" w:cs="Calibri"/>
          <w:bCs/>
          <w:lang w:val="en-US"/>
        </w:rPr>
        <w:t>Overall objective of the Gender Budget Watchdog Network is to</w:t>
      </w:r>
      <w:r w:rsidR="00B10C09" w:rsidRPr="00B10C09">
        <w:rPr>
          <w:rFonts w:ascii="Calibri" w:hAnsi="Calibri" w:cs="Calibri"/>
          <w:lang w:val="en-US"/>
        </w:rPr>
        <w:t xml:space="preserve"> improve CSO participation in policy and budgeting processes in South East Europe and </w:t>
      </w:r>
      <w:proofErr w:type="spellStart"/>
      <w:r w:rsidR="00B10C09" w:rsidRPr="00B10C09">
        <w:rPr>
          <w:rFonts w:ascii="Calibri" w:hAnsi="Calibri" w:cs="Calibri"/>
          <w:lang w:val="en-US"/>
        </w:rPr>
        <w:t>R.of</w:t>
      </w:r>
      <w:proofErr w:type="spellEnd"/>
      <w:r w:rsidR="00B10C09" w:rsidRPr="00B10C09">
        <w:rPr>
          <w:rFonts w:ascii="Calibri" w:hAnsi="Calibri" w:cs="Calibri"/>
          <w:lang w:val="en-US"/>
        </w:rPr>
        <w:t xml:space="preserve"> Moldova by using gender budget watchdog reporting and networking. </w:t>
      </w:r>
      <w:r w:rsidR="00B10C09" w:rsidRPr="00B10C09">
        <w:rPr>
          <w:rFonts w:ascii="Calibri" w:hAnsi="Calibri" w:cs="Calibri"/>
          <w:b/>
          <w:bCs/>
          <w:lang w:val="en-US"/>
        </w:rPr>
        <w:t>Project purpose: </w:t>
      </w:r>
      <w:r w:rsidR="00B10C09" w:rsidRPr="00B10C09">
        <w:rPr>
          <w:rFonts w:ascii="Calibri" w:hAnsi="Calibri" w:cs="Calibri"/>
          <w:lang w:val="en-US"/>
        </w:rPr>
        <w:t>(</w:t>
      </w:r>
      <w:proofErr w:type="spellStart"/>
      <w:r w:rsidR="00B10C09" w:rsidRPr="00B10C09">
        <w:rPr>
          <w:rFonts w:ascii="Calibri" w:hAnsi="Calibri" w:cs="Calibri"/>
          <w:lang w:val="en-US"/>
        </w:rPr>
        <w:t>i</w:t>
      </w:r>
      <w:proofErr w:type="spellEnd"/>
      <w:r w:rsidR="00B10C09" w:rsidRPr="00B10C09">
        <w:rPr>
          <w:rFonts w:ascii="Calibri" w:hAnsi="Calibri" w:cs="Calibri"/>
          <w:lang w:val="en-US"/>
        </w:rPr>
        <w:t>) to strengthen the capacity of CSOs to use GRB tools to evaluate the correspondence of policies and budgets with the needs of men and women; (ii) to develop a network for effective policy advocacy, knowledge and information sharing and strengthened government accountability; (iii) to engage citizens and contribute to policy change leading to gendered reform of public finances.</w:t>
      </w:r>
      <w:bookmarkEnd w:id="29"/>
    </w:p>
    <w:p w14:paraId="66A3D978" w14:textId="675ED123" w:rsidR="00EE40B0" w:rsidRPr="00EE40B0" w:rsidRDefault="00EE40B0" w:rsidP="00EE40B0">
      <w:pPr>
        <w:pStyle w:val="BodyText"/>
        <w:tabs>
          <w:tab w:val="left" w:pos="540"/>
        </w:tabs>
        <w:spacing w:line="276" w:lineRule="auto"/>
        <w:rPr>
          <w:rFonts w:ascii="Calibri" w:hAnsi="Calibri"/>
          <w:sz w:val="22"/>
          <w:szCs w:val="22"/>
        </w:rPr>
      </w:pPr>
      <w:r>
        <w:rPr>
          <w:noProof/>
          <w:lang w:val="en-US" w:eastAsia="en-US"/>
        </w:rPr>
        <w:drawing>
          <wp:anchor distT="0" distB="0" distL="114300" distR="114300" simplePos="0" relativeHeight="251689984" behindDoc="0" locked="0" layoutInCell="1" allowOverlap="1" wp14:anchorId="2A1A0E22" wp14:editId="023339B7">
            <wp:simplePos x="0" y="0"/>
            <wp:positionH relativeFrom="column">
              <wp:posOffset>-7620</wp:posOffset>
            </wp:positionH>
            <wp:positionV relativeFrom="paragraph">
              <wp:posOffset>3197225</wp:posOffset>
            </wp:positionV>
            <wp:extent cx="3718560" cy="2834640"/>
            <wp:effectExtent l="0" t="0" r="0" b="381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8560" cy="2834640"/>
                    </a:xfrm>
                    <a:prstGeom prst="rect">
                      <a:avLst/>
                    </a:prstGeom>
                    <a:noFill/>
                    <a:ln>
                      <a:noFill/>
                    </a:ln>
                  </pic:spPr>
                </pic:pic>
              </a:graphicData>
            </a:graphic>
          </wp:anchor>
        </w:drawing>
      </w:r>
      <w:r w:rsidR="00B10C09" w:rsidRPr="00EE40B0">
        <w:rPr>
          <w:rFonts w:ascii="Calibri" w:hAnsi="Calibri" w:cs="Calibri"/>
          <w:sz w:val="22"/>
          <w:szCs w:val="22"/>
          <w:lang w:val="en-US"/>
        </w:rPr>
        <w:t xml:space="preserve">In 2019 the project commenced and implemented </w:t>
      </w:r>
      <w:r w:rsidRPr="00EE40B0">
        <w:rPr>
          <w:rFonts w:ascii="Calibri" w:hAnsi="Calibri" w:cs="Calibri"/>
          <w:sz w:val="22"/>
          <w:szCs w:val="22"/>
          <w:lang w:val="en-US"/>
        </w:rPr>
        <w:t xml:space="preserve">the following activities from </w:t>
      </w:r>
      <w:r w:rsidRPr="00EE40B0">
        <w:rPr>
          <w:rFonts w:ascii="Calibri" w:hAnsi="Calibri"/>
          <w:sz w:val="22"/>
          <w:szCs w:val="22"/>
        </w:rPr>
        <w:t xml:space="preserve">the first component of the project: Call for applications for CSOs was published, CSOs selected, Training needs assessment conducted and based on it a Training program was developed. The project partners internalized knowledge and methods/ approaches to application of GRB tools by civil society during the </w:t>
      </w:r>
      <w:proofErr w:type="spellStart"/>
      <w:r w:rsidRPr="00EE40B0">
        <w:rPr>
          <w:rFonts w:ascii="Calibri" w:hAnsi="Calibri"/>
          <w:sz w:val="22"/>
          <w:szCs w:val="22"/>
        </w:rPr>
        <w:t>ToT</w:t>
      </w:r>
      <w:proofErr w:type="spellEnd"/>
      <w:r w:rsidRPr="00EE40B0">
        <w:rPr>
          <w:rFonts w:ascii="Calibri" w:hAnsi="Calibri"/>
          <w:sz w:val="22"/>
          <w:szCs w:val="22"/>
        </w:rPr>
        <w:t xml:space="preserve"> training delivery. From the second project component, as per the project plan none of the planned activities happened, but several preparatory activities were implemented. In example the project partners had several online meetings with Women budget group to </w:t>
      </w:r>
      <w:r w:rsidRPr="00EE40B0">
        <w:rPr>
          <w:rFonts w:ascii="Calibri" w:hAnsi="Calibri"/>
          <w:sz w:val="22"/>
          <w:szCs w:val="22"/>
        </w:rPr>
        <w:lastRenderedPageBreak/>
        <w:t>prepare first study tour agenda, schedule meetings for study-tour and organize events. Also, each of the project partners undertook logistical organization of their visit to UK (visa, lodging, travel, insurance and etc.) In the third component no activities were implemented neither preparation commenced in the reporting period.</w:t>
      </w:r>
      <w:r w:rsidRPr="00EE40B0">
        <w:t xml:space="preserve"> </w:t>
      </w:r>
    </w:p>
    <w:p w14:paraId="2C98E475" w14:textId="286B5D81" w:rsidR="00EE40B0" w:rsidRPr="00EE40B0" w:rsidRDefault="00EE40B0" w:rsidP="00EE40B0">
      <w:pPr>
        <w:pStyle w:val="BodyText"/>
        <w:tabs>
          <w:tab w:val="left" w:pos="540"/>
        </w:tabs>
        <w:spacing w:line="276" w:lineRule="auto"/>
        <w:rPr>
          <w:rFonts w:ascii="Calibri" w:hAnsi="Calibri" w:cs="Calibri"/>
          <w:sz w:val="22"/>
          <w:szCs w:val="22"/>
          <w:lang w:val="en-US"/>
        </w:rPr>
      </w:pPr>
      <w:r w:rsidRPr="00EE40B0">
        <w:rPr>
          <w:rFonts w:ascii="Calibri" w:hAnsi="Calibri" w:cs="Calibri"/>
          <w:sz w:val="22"/>
          <w:szCs w:val="22"/>
          <w:lang w:val="en-US"/>
        </w:rPr>
        <w:t xml:space="preserve">In 2019 the project resulted with selection of 88 CSOs to be included in the GBWN, assessment of their GRB capacity, and development of training program for acquiring skills </w:t>
      </w:r>
      <w:r w:rsidRPr="002D4A07">
        <w:rPr>
          <w:rFonts w:ascii="Calibri" w:hAnsi="Calibri" w:cs="Calibri"/>
          <w:sz w:val="22"/>
          <w:szCs w:val="22"/>
          <w:lang w:val="en-US"/>
        </w:rPr>
        <w:t xml:space="preserve">to appraise gender responsive policies and to hold governments accountable for the gender impact of proposed policies and budgets on the national and subnational level. In this respect in the reporting period the activities implemented contributed to partial realization to the first expected project result. Considering that the project partners also went through a Train the Trainers Training a first step towards the achievement of the second result has been made – the Civil Society Organizations that are part of the GBWN act as a hub for knowledge on GRB. </w:t>
      </w:r>
    </w:p>
    <w:p w14:paraId="6B165061" w14:textId="575886B8" w:rsidR="00836C3D" w:rsidRPr="00836C3D" w:rsidRDefault="00836C3D" w:rsidP="00836C3D">
      <w:pPr>
        <w:jc w:val="both"/>
        <w:rPr>
          <w:rFonts w:cstheme="minorHAnsi"/>
        </w:rPr>
      </w:pPr>
    </w:p>
    <w:p w14:paraId="7F1B624D" w14:textId="77777777" w:rsidR="00FE2578" w:rsidRDefault="00FE2578" w:rsidP="00B10C09">
      <w:pPr>
        <w:pStyle w:val="Heading3"/>
      </w:pPr>
      <w:bookmarkStart w:id="30" w:name="_Toc42081510"/>
      <w:r w:rsidRPr="00D03B9B">
        <w:t xml:space="preserve">Implementing Norms, Changing Minds – Pre </w:t>
      </w:r>
      <w:r>
        <w:t>and Post S</w:t>
      </w:r>
      <w:r w:rsidRPr="00D03B9B">
        <w:t>urvey</w:t>
      </w:r>
      <w:bookmarkEnd w:id="30"/>
      <w:r w:rsidRPr="00D03B9B">
        <w:t xml:space="preserve"> </w:t>
      </w:r>
    </w:p>
    <w:p w14:paraId="5897291E" w14:textId="77777777" w:rsidR="00FE2578" w:rsidRDefault="00FE2578" w:rsidP="00FE2578">
      <w:pPr>
        <w:pStyle w:val="NoSpacing"/>
      </w:pPr>
      <w:r>
        <w:t>Donor: UN Women and EU</w:t>
      </w:r>
    </w:p>
    <w:p w14:paraId="3A115B8F" w14:textId="77777777" w:rsidR="00FE2578" w:rsidRDefault="00FE2578" w:rsidP="00FE2578">
      <w:pPr>
        <w:pStyle w:val="NoSpacing"/>
      </w:pPr>
      <w:r>
        <w:t xml:space="preserve">Budget: 19.100 </w:t>
      </w:r>
      <w:r w:rsidRPr="00D03B9B">
        <w:t>€</w:t>
      </w:r>
      <w:r>
        <w:t xml:space="preserve"> </w:t>
      </w:r>
    </w:p>
    <w:p w14:paraId="46F259DC" w14:textId="77777777" w:rsidR="00FE2578" w:rsidRDefault="00FE2578" w:rsidP="00FE2578"/>
    <w:p w14:paraId="5A6E2FC0" w14:textId="77777777" w:rsidR="00FE2578" w:rsidRDefault="00FE2578" w:rsidP="00FE2578">
      <w:pPr>
        <w:jc w:val="both"/>
      </w:pPr>
      <w:r>
        <w:t>A survey was conducted in December 2019 as a final activity within the project "Implementing Norms, Changing Minds" . Its results are still processing and upon completion, they will serve as a reference point to compare to the results of the pre survey that was conducted in 2018. This survey covered exactly 600 respondents in 27 municipalities in the country, and the data and answers were operationalized with the SPSS tool. As in the initial survey, the questions were divided into four categories:</w:t>
      </w:r>
    </w:p>
    <w:p w14:paraId="502AC8FE" w14:textId="77777777" w:rsidR="00FE2578" w:rsidRDefault="00FE2578" w:rsidP="00FE2578">
      <w:pPr>
        <w:pStyle w:val="NoSpacing"/>
        <w:jc w:val="both"/>
      </w:pPr>
      <w:r>
        <w:t>a) a general perception of gender and related issues;</w:t>
      </w:r>
    </w:p>
    <w:p w14:paraId="146D95DD" w14:textId="77777777" w:rsidR="00FE2578" w:rsidRDefault="00FE2578" w:rsidP="00FE2578">
      <w:pPr>
        <w:pStyle w:val="NoSpacing"/>
        <w:jc w:val="both"/>
      </w:pPr>
      <w:r>
        <w:t>b) views on gender-based violence;</w:t>
      </w:r>
    </w:p>
    <w:p w14:paraId="4B1AEDBE" w14:textId="77777777" w:rsidR="00FE2578" w:rsidRDefault="00FE2578" w:rsidP="00FE2578">
      <w:pPr>
        <w:pStyle w:val="NoSpacing"/>
        <w:jc w:val="both"/>
      </w:pPr>
      <w:r>
        <w:t>c) attitudes towards acceptable behavior of men and women; and</w:t>
      </w:r>
    </w:p>
    <w:p w14:paraId="631F5D2D" w14:textId="77777777" w:rsidR="00FE2578" w:rsidRDefault="00FE2578" w:rsidP="00FE2578">
      <w:pPr>
        <w:pStyle w:val="NoSpacing"/>
        <w:jc w:val="both"/>
      </w:pPr>
      <w:r>
        <w:t>d) attitudes to change / improve gender equality, violence against women and girls and domestic violence;</w:t>
      </w:r>
    </w:p>
    <w:p w14:paraId="4546684E" w14:textId="77777777" w:rsidR="00FE2578" w:rsidRDefault="00FE2578" w:rsidP="00FE2578">
      <w:pPr>
        <w:pStyle w:val="NoSpacing"/>
        <w:jc w:val="both"/>
      </w:pPr>
    </w:p>
    <w:p w14:paraId="391C53D3" w14:textId="77777777" w:rsidR="00FE2578" w:rsidRPr="00D03B9B" w:rsidRDefault="00FE2578" w:rsidP="00FE2578">
      <w:pPr>
        <w:jc w:val="both"/>
      </w:pPr>
      <w:r>
        <w:t xml:space="preserve">Based on the preliminary work, we can say that Macedonian citizens have open minds and attitudes when it comes to the professional development of women, however still some traditional believes are preserved related to the expectations of the women to perform “her daily domestic routines in terms of maintaining the household and providing continuous care for the children”.   </w:t>
      </w:r>
    </w:p>
    <w:p w14:paraId="5FA29376" w14:textId="1110E780" w:rsidR="00A9115D" w:rsidRDefault="00A9115D" w:rsidP="00E16B5B"/>
    <w:p w14:paraId="508DDDC2" w14:textId="6D814785" w:rsidR="00193710" w:rsidRDefault="00193710" w:rsidP="00E16B5B"/>
    <w:p w14:paraId="13A1B6AD" w14:textId="26D74563" w:rsidR="00193710" w:rsidRDefault="00193710" w:rsidP="00E16B5B"/>
    <w:p w14:paraId="2B8D9F76" w14:textId="44B58564" w:rsidR="00193710" w:rsidRDefault="00193710" w:rsidP="00E16B5B"/>
    <w:p w14:paraId="02CB39AE" w14:textId="15D11087" w:rsidR="00193710" w:rsidRDefault="00193710" w:rsidP="00E16B5B"/>
    <w:p w14:paraId="1073DA65" w14:textId="77777777" w:rsidR="00193710" w:rsidRPr="00A9115D" w:rsidRDefault="00193710" w:rsidP="00E16B5B"/>
    <w:p w14:paraId="3152752A" w14:textId="77777777" w:rsidR="00761A77" w:rsidRDefault="00761A77" w:rsidP="00761A77">
      <w:pPr>
        <w:pStyle w:val="Heading4"/>
      </w:pPr>
      <w:bookmarkStart w:id="31" w:name="_Toc42081511"/>
      <w:r>
        <w:lastRenderedPageBreak/>
        <w:t>3.6 Sustainable development</w:t>
      </w:r>
      <w:bookmarkEnd w:id="31"/>
    </w:p>
    <w:p w14:paraId="4F5E26D5" w14:textId="77777777" w:rsidR="00FE2578" w:rsidRPr="0020457B" w:rsidRDefault="00FE2578" w:rsidP="00FE2578">
      <w:pPr>
        <w:pStyle w:val="NoSpacing"/>
        <w:rPr>
          <w:b/>
        </w:rPr>
      </w:pPr>
      <w:r w:rsidRPr="0020457B">
        <w:rPr>
          <w:b/>
        </w:rPr>
        <w:t>Smart Start</w:t>
      </w:r>
    </w:p>
    <w:p w14:paraId="6A049563" w14:textId="77777777" w:rsidR="00FE2578" w:rsidRDefault="00FE2578" w:rsidP="00FE2578">
      <w:pPr>
        <w:pStyle w:val="NoSpacing"/>
      </w:pPr>
      <w:r>
        <w:t>Donor: EU</w:t>
      </w:r>
    </w:p>
    <w:p w14:paraId="4CE3F944" w14:textId="32DA11E8" w:rsidR="00FE2578" w:rsidRDefault="00FE2578" w:rsidP="00FE2578">
      <w:pPr>
        <w:pStyle w:val="NoSpacing"/>
      </w:pPr>
      <w:r>
        <w:t xml:space="preserve">Budget: 158.276 € </w:t>
      </w:r>
    </w:p>
    <w:p w14:paraId="60DE7AAC" w14:textId="77777777" w:rsidR="00FE2578" w:rsidRDefault="00FE2578" w:rsidP="00FE2578">
      <w:pPr>
        <w:pStyle w:val="NoSpacing"/>
      </w:pPr>
    </w:p>
    <w:p w14:paraId="5214F193" w14:textId="3E7427FD" w:rsidR="00FE2578" w:rsidRDefault="002D4A07" w:rsidP="002D4A07">
      <w:pPr>
        <w:pStyle w:val="NoSpacing"/>
        <w:jc w:val="both"/>
      </w:pPr>
      <w:r w:rsidRPr="000E7327">
        <w:rPr>
          <w:noProof/>
        </w:rPr>
        <w:drawing>
          <wp:anchor distT="0" distB="0" distL="114300" distR="114300" simplePos="0" relativeHeight="251693056" behindDoc="0" locked="0" layoutInCell="1" allowOverlap="1" wp14:anchorId="092EEF94" wp14:editId="4962E3AF">
            <wp:simplePos x="0" y="0"/>
            <wp:positionH relativeFrom="column">
              <wp:posOffset>0</wp:posOffset>
            </wp:positionH>
            <wp:positionV relativeFrom="paragraph">
              <wp:posOffset>1905</wp:posOffset>
            </wp:positionV>
            <wp:extent cx="2047875" cy="1364916"/>
            <wp:effectExtent l="0" t="0" r="0" b="6985"/>
            <wp:wrapSquare wrapText="bothSides"/>
            <wp:docPr id="298" name="Picture 298" descr="C:\Users\Crpm\Downloads\skopje_final_ev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pm\Downloads\skopje_final_event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7875" cy="1364916"/>
                    </a:xfrm>
                    <a:prstGeom prst="rect">
                      <a:avLst/>
                    </a:prstGeom>
                    <a:noFill/>
                    <a:ln>
                      <a:noFill/>
                    </a:ln>
                  </pic:spPr>
                </pic:pic>
              </a:graphicData>
            </a:graphic>
          </wp:anchor>
        </w:drawing>
      </w:r>
      <w:r w:rsidR="00FE2578">
        <w:t>In 2019, we successful concluded this project. The final</w:t>
      </w:r>
      <w:r w:rsidR="00FE2578" w:rsidRPr="000E7327">
        <w:t xml:space="preserve"> event was organized</w:t>
      </w:r>
      <w:r w:rsidR="00FE2578">
        <w:t xml:space="preserve"> in March</w:t>
      </w:r>
      <w:r w:rsidR="00FE2578" w:rsidRPr="000E7327">
        <w:t xml:space="preserve"> </w:t>
      </w:r>
      <w:r w:rsidR="00FE2578">
        <w:t xml:space="preserve">at which showed up </w:t>
      </w:r>
      <w:r w:rsidR="00FE2578" w:rsidRPr="000E7327">
        <w:t xml:space="preserve">more than 70 guests. The event was attended by Maria Risteska, Executive Director of CRPM, Irena Ivanova, EU Delegation to the Republic of North Macedonia, </w:t>
      </w:r>
      <w:proofErr w:type="spellStart"/>
      <w:r w:rsidR="00FE2578" w:rsidRPr="000E7327">
        <w:t>Damir</w:t>
      </w:r>
      <w:proofErr w:type="spellEnd"/>
      <w:r w:rsidR="00FE2578" w:rsidRPr="000E7327">
        <w:t xml:space="preserve"> </w:t>
      </w:r>
      <w:proofErr w:type="spellStart"/>
      <w:r w:rsidR="00FE2578" w:rsidRPr="000E7327">
        <w:t>Zekovic</w:t>
      </w:r>
      <w:proofErr w:type="spellEnd"/>
      <w:r w:rsidR="00FE2578" w:rsidRPr="000E7327">
        <w:t xml:space="preserve">, Smart Start Program Manager from Bosnia and Herzegovina, </w:t>
      </w:r>
      <w:proofErr w:type="spellStart"/>
      <w:r w:rsidR="00FE2578" w:rsidRPr="000E7327">
        <w:t>Dusan</w:t>
      </w:r>
      <w:proofErr w:type="spellEnd"/>
      <w:r w:rsidR="00FE2578" w:rsidRPr="000E7327">
        <w:t xml:space="preserve"> </w:t>
      </w:r>
      <w:proofErr w:type="spellStart"/>
      <w:r w:rsidR="00FE2578" w:rsidRPr="000E7327">
        <w:t>Tomsic</w:t>
      </w:r>
      <w:proofErr w:type="spellEnd"/>
      <w:r w:rsidR="00FE2578" w:rsidRPr="000E7327">
        <w:t xml:space="preserve">, Ministry of Labor and Social Policy, </w:t>
      </w:r>
      <w:proofErr w:type="spellStart"/>
      <w:r w:rsidR="00FE2578" w:rsidRPr="000E7327">
        <w:t>Kiljan</w:t>
      </w:r>
      <w:proofErr w:type="spellEnd"/>
      <w:r w:rsidR="00FE2578" w:rsidRPr="000E7327">
        <w:t>-</w:t>
      </w:r>
      <w:proofErr w:type="gramStart"/>
      <w:r w:rsidR="00FE2578" w:rsidRPr="000E7327">
        <w:t>J .</w:t>
      </w:r>
      <w:proofErr w:type="gramEnd"/>
      <w:r w:rsidR="00FE2578" w:rsidRPr="000E7327">
        <w:t xml:space="preserve"> Andres</w:t>
      </w:r>
      <w:r w:rsidR="00FE2578">
        <w:t xml:space="preserve"> </w:t>
      </w:r>
      <w:proofErr w:type="spellStart"/>
      <w:r w:rsidR="00FE2578">
        <w:t>Eskoyola</w:t>
      </w:r>
      <w:proofErr w:type="spellEnd"/>
      <w:r w:rsidR="00FE2578">
        <w:t xml:space="preserve">, Home Hub Africa and </w:t>
      </w:r>
      <w:proofErr w:type="spellStart"/>
      <w:r w:rsidR="00FE2578">
        <w:t>C</w:t>
      </w:r>
      <w:r w:rsidR="00FE2578" w:rsidRPr="000E7327">
        <w:t>eylan</w:t>
      </w:r>
      <w:proofErr w:type="spellEnd"/>
      <w:r w:rsidR="00FE2578" w:rsidRPr="000E7327">
        <w:t xml:space="preserve"> </w:t>
      </w:r>
      <w:proofErr w:type="spellStart"/>
      <w:r w:rsidR="00FE2578" w:rsidRPr="000E7327">
        <w:t>Osunel</w:t>
      </w:r>
      <w:proofErr w:type="spellEnd"/>
      <w:r w:rsidR="00FE2578" w:rsidRPr="000E7327">
        <w:t xml:space="preserve"> of the JADA Foundation </w:t>
      </w:r>
      <w:proofErr w:type="spellStart"/>
      <w:r w:rsidR="00FE2578" w:rsidRPr="000E7327">
        <w:t>Wakfi</w:t>
      </w:r>
      <w:proofErr w:type="spellEnd"/>
      <w:r w:rsidR="00FE2578" w:rsidRPr="000E7327">
        <w:t>. At the closing event, through the presentations of their previous work, some of the organizations that were transformed into social enterprises took part and presented their achievements</w:t>
      </w:r>
      <w:r w:rsidR="00FE2578">
        <w:t xml:space="preserve">. </w:t>
      </w:r>
      <w:r w:rsidR="00FE2578" w:rsidRPr="000E7327">
        <w:t>A special exhibition space was created in the lobby where all sub grantees exposed their products / services.</w:t>
      </w:r>
      <w:r w:rsidR="00FE2578">
        <w:t xml:space="preserve"> Additionally, at the event a discussion was opened on the current state of affairs regarding the social entrepreneurship enabling environment in the country and the potential strategies that can be applied to boost this type of economic activity. The 10 sub grantees continued with their implementation of the business plans and successfully finished them by providing tenable results, both in financial and pogrom terms. An</w:t>
      </w:r>
      <w:r w:rsidR="00FE2578" w:rsidRPr="000E7327">
        <w:t xml:space="preserve"> advocacy campaign was implemented and</w:t>
      </w:r>
      <w:r w:rsidR="00FE2578">
        <w:t xml:space="preserve"> completed in this year too</w:t>
      </w:r>
      <w:r w:rsidR="00FE2578" w:rsidRPr="000E7327">
        <w:t>. In this time slot, a portal banner was designed in order to promote the p</w:t>
      </w:r>
      <w:r w:rsidR="00FE2578">
        <w:t xml:space="preserve">roject and the achieved results. </w:t>
      </w:r>
      <w:r w:rsidR="00FE2578" w:rsidRPr="000E7327">
        <w:t xml:space="preserve">A video for the achieved results in a HD format was also produced in order to boost the general awareness but also to promote the project. The video can be found at:   </w:t>
      </w:r>
      <w:hyperlink r:id="rId49" w:history="1">
        <w:r w:rsidR="00FE2578" w:rsidRPr="006E33EC">
          <w:rPr>
            <w:rStyle w:val="Hyperlink"/>
          </w:rPr>
          <w:t>https://www.youtube.com/watch?v=KJ8lGz6mI4</w:t>
        </w:r>
      </w:hyperlink>
      <w:r w:rsidR="00FE2578">
        <w:t xml:space="preserve"> </w:t>
      </w:r>
      <w:r w:rsidR="00FE2578" w:rsidRPr="000E7327">
        <w:t xml:space="preserve">I .A continuation of the interviews with the sub grantees </w:t>
      </w:r>
      <w:r w:rsidR="00FE2578">
        <w:t>was also done,</w:t>
      </w:r>
      <w:r w:rsidR="00FE2578" w:rsidRPr="000E7327">
        <w:t xml:space="preserve"> promoting their business plans as well as the overall project idea and the benefits of the</w:t>
      </w:r>
      <w:r w:rsidR="00FE2578">
        <w:t>ir</w:t>
      </w:r>
      <w:r w:rsidR="00FE2578" w:rsidRPr="000E7327">
        <w:t xml:space="preserve"> SE</w:t>
      </w:r>
      <w:r w:rsidR="00FE2578">
        <w:t>s</w:t>
      </w:r>
      <w:r w:rsidR="00FE2578" w:rsidRPr="000E7327">
        <w:t xml:space="preserve">. </w:t>
      </w:r>
    </w:p>
    <w:p w14:paraId="08846D1F" w14:textId="77777777" w:rsidR="00FE2578" w:rsidRDefault="00FE2578" w:rsidP="00FE2578"/>
    <w:p w14:paraId="5B5AF422" w14:textId="75BBDAC6" w:rsidR="00FE2578" w:rsidRPr="002D4A07" w:rsidRDefault="00FE2578" w:rsidP="00FE2578">
      <w:pPr>
        <w:rPr>
          <w:lang w:val="en-US"/>
        </w:rPr>
      </w:pPr>
      <w:r>
        <w:rPr>
          <w:noProof/>
        </w:rPr>
        <w:t xml:space="preserve"> </w:t>
      </w:r>
      <w:r w:rsidRPr="000E7327">
        <w:rPr>
          <w:noProof/>
          <w:lang w:val="en-US" w:eastAsia="en-US"/>
        </w:rPr>
        <w:drawing>
          <wp:inline distT="0" distB="0" distL="0" distR="0" wp14:anchorId="6E7AB230" wp14:editId="7412D199">
            <wp:extent cx="1244600" cy="1866900"/>
            <wp:effectExtent l="0" t="0" r="0" b="0"/>
            <wp:docPr id="295" name="Picture 295" descr="C:\Users\Crpm\Downloads\skopje_final_event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pm\Downloads\skopje_final_event (5)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4600" cy="1866900"/>
                    </a:xfrm>
                    <a:prstGeom prst="rect">
                      <a:avLst/>
                    </a:prstGeom>
                    <a:noFill/>
                    <a:ln>
                      <a:noFill/>
                    </a:ln>
                  </pic:spPr>
                </pic:pic>
              </a:graphicData>
            </a:graphic>
          </wp:inline>
        </w:drawing>
      </w:r>
      <w:r>
        <w:rPr>
          <w:noProof/>
        </w:rPr>
        <w:t xml:space="preserve">      </w:t>
      </w:r>
      <w:r w:rsidRPr="000E7327">
        <w:rPr>
          <w:noProof/>
          <w:lang w:val="en-US" w:eastAsia="en-US"/>
        </w:rPr>
        <w:drawing>
          <wp:inline distT="0" distB="0" distL="0" distR="0" wp14:anchorId="10FFC5A8" wp14:editId="3F4E873D">
            <wp:extent cx="2228850" cy="1485537"/>
            <wp:effectExtent l="0" t="0" r="0" b="635"/>
            <wp:docPr id="296" name="Picture 296" descr="C:\Users\Crpm\Downloads\skopje_final_ev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pm\Downloads\skopje_final_event (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32491" cy="1487963"/>
                    </a:xfrm>
                    <a:prstGeom prst="rect">
                      <a:avLst/>
                    </a:prstGeom>
                    <a:noFill/>
                    <a:ln>
                      <a:noFill/>
                    </a:ln>
                  </pic:spPr>
                </pic:pic>
              </a:graphicData>
            </a:graphic>
          </wp:inline>
        </w:drawing>
      </w:r>
      <w:r>
        <w:rPr>
          <w:noProof/>
        </w:rPr>
        <w:t xml:space="preserve">   </w:t>
      </w:r>
      <w:r w:rsidR="006C25EB" w:rsidRPr="006C25EB">
        <w:rPr>
          <w:noProof/>
          <w:lang w:val="en-US" w:eastAsia="en-US"/>
        </w:rPr>
        <w:drawing>
          <wp:inline distT="0" distB="0" distL="0" distR="0" wp14:anchorId="6DD1E006" wp14:editId="73C81FC7">
            <wp:extent cx="1933575" cy="2578098"/>
            <wp:effectExtent l="0" t="0" r="0" b="0"/>
            <wp:docPr id="6" name="Picture 6" descr="C:\Users\Crpm\Downloads\41777893_2249166498662276_8982594804441415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pm\Downloads\41777893_2249166498662276_8982594804441415680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5591" cy="2594120"/>
                    </a:xfrm>
                    <a:prstGeom prst="rect">
                      <a:avLst/>
                    </a:prstGeom>
                    <a:noFill/>
                    <a:ln>
                      <a:noFill/>
                    </a:ln>
                  </pic:spPr>
                </pic:pic>
              </a:graphicData>
            </a:graphic>
          </wp:inline>
        </w:drawing>
      </w:r>
    </w:p>
    <w:p w14:paraId="4B54AD31" w14:textId="77777777" w:rsidR="00FE2578" w:rsidRDefault="00FE2578" w:rsidP="00FE2578"/>
    <w:p w14:paraId="0A851FC6" w14:textId="77777777" w:rsidR="00FE2578" w:rsidRPr="000E7327" w:rsidRDefault="00FE2578" w:rsidP="002D4A07">
      <w:pPr>
        <w:pStyle w:val="Heading3"/>
      </w:pPr>
      <w:bookmarkStart w:id="32" w:name="_Toc42081512"/>
      <w:r w:rsidRPr="000E7327">
        <w:t>Regional cooperation and competence development of parliamentarians of South –East Europe on energy efficiency, climate topics and sustainable urban mobility</w:t>
      </w:r>
      <w:bookmarkEnd w:id="32"/>
    </w:p>
    <w:p w14:paraId="3020A2C8" w14:textId="77777777" w:rsidR="00FE2578" w:rsidRDefault="00FE2578" w:rsidP="00FE2578">
      <w:pPr>
        <w:pStyle w:val="NoSpacing"/>
      </w:pPr>
      <w:r>
        <w:t>Donor: GIZ</w:t>
      </w:r>
    </w:p>
    <w:p w14:paraId="6F11A0CE" w14:textId="77777777" w:rsidR="00FE2578" w:rsidRDefault="00FE2578" w:rsidP="00FE2578">
      <w:pPr>
        <w:pStyle w:val="NoSpacing"/>
      </w:pPr>
      <w:r>
        <w:lastRenderedPageBreak/>
        <w:t xml:space="preserve">Budget: 29.389 € </w:t>
      </w:r>
    </w:p>
    <w:p w14:paraId="1252E9FD" w14:textId="77777777" w:rsidR="00FE2578" w:rsidRDefault="00FE2578" w:rsidP="00FE2578">
      <w:r>
        <w:t xml:space="preserve"> </w:t>
      </w:r>
    </w:p>
    <w:p w14:paraId="7A00F106" w14:textId="77777777" w:rsidR="006C25EB" w:rsidRDefault="00FE2578" w:rsidP="00FE2578">
      <w:pPr>
        <w:jc w:val="both"/>
        <w:rPr>
          <w:noProof/>
          <w:lang w:val="en-US" w:eastAsia="en-US"/>
        </w:rPr>
      </w:pPr>
      <w:r w:rsidRPr="007578C2">
        <w:t>On 13/03/2019, a parliamentary hearing (coordinative meeting) was held in the premises of the Macedonian Parliament to discuss the challenges and tasks that stand before the Republic of Northern Macedonia in the light of the negotiations for full membership in the EU in relation to chapters 15 ( Energy) and 27 (Environment)</w:t>
      </w:r>
      <w:r>
        <w:t>. The previous research on this topic was organized in a White paper</w:t>
      </w:r>
      <w:r w:rsidRPr="007578C2">
        <w:t>. The meeting was attended by MPs Secretariat for European Affairs working on these chapters, as well as representatives from the Ministry of Economy and the Ministry of Environment,  At the hearing, representatives of the NGO sector, represented by "Eko svest" and the Macedonian Ecological Society, took an active participation. At the meeting, the greatest attention was paid to the need to strengthen the administrative capacity of the relevant institutions with quality staff to effectively lead the negotiations, but also to implement the directives and regulations imposed by the common European law. Additionally, MPs were emphasized that there are cases when adopting a certain new law unconsciously a collision is made with other already existing ones, especially in the area of laws related to the environment and mineral resources. At the meeting it was emphasized that the new Law on Energy Efficiency is almost before to adoption by the Government, and is expected after the end of the presidential elections to be send to the parliament. The Center for Research and Policy Making in cooperation with Prishtina Institute for Political Studies, with the support of GIZ Open Regional Fund for South-East Europe - Energy Efficiency held the joint informative session on sustainable urban mobility planning with representatives from the Assembly of the Republic of North Macedonia and Kosovo in Pristina from 24-25th April, 2019.The event was focused on the main sustainable urban mobility concepts and the role of the National Assembly in optimal planning of urban spaces. Mr. Aljaz Plevnik was appointed as a trainer, whereas the event was used for additional cooperation among the MKD and KOS MPs in the topics related to the project which presented added value o the overall project.</w:t>
      </w:r>
      <w:r>
        <w:t xml:space="preserve"> Finally, we presented another White paper, but this time it addressed the urban mobility channelings in Skopje and Bitola. </w:t>
      </w:r>
      <w:r w:rsidRPr="007578C2">
        <w:t xml:space="preserve">The White Paper should serve the purpose of defining the vision and direction that will take the country and </w:t>
      </w:r>
    </w:p>
    <w:p w14:paraId="11E738CC" w14:textId="34AB7A6A" w:rsidR="00FE2578" w:rsidRDefault="00FE2578" w:rsidP="00FE2578">
      <w:pPr>
        <w:jc w:val="both"/>
      </w:pPr>
      <w:r w:rsidRPr="007578C2">
        <w:t>the municipalities in terms of sustainable urban mobility and serve as a guide for all other stakeholders.</w:t>
      </w:r>
      <w:r>
        <w:t xml:space="preserve"> The presentation was performed during the session of the Commission of transport, communications and ecology and it was chaired by its president MP Liljana Zaturoska on 20/09/2019 as an activity of the Urban mobility week in our capital. </w:t>
      </w:r>
    </w:p>
    <w:p w14:paraId="6B9E70E6" w14:textId="25224361" w:rsidR="006C25EB" w:rsidRDefault="006C25EB" w:rsidP="00FE2578">
      <w:pPr>
        <w:jc w:val="both"/>
      </w:pPr>
      <w:r w:rsidRPr="006C25EB">
        <w:rPr>
          <w:noProof/>
          <w:lang w:val="en-US" w:eastAsia="en-US"/>
        </w:rPr>
        <w:drawing>
          <wp:anchor distT="0" distB="0" distL="114300" distR="114300" simplePos="0" relativeHeight="251696128" behindDoc="0" locked="0" layoutInCell="1" allowOverlap="1" wp14:anchorId="69C9644B" wp14:editId="5003736C">
            <wp:simplePos x="0" y="0"/>
            <wp:positionH relativeFrom="column">
              <wp:posOffset>38100</wp:posOffset>
            </wp:positionH>
            <wp:positionV relativeFrom="paragraph">
              <wp:posOffset>241300</wp:posOffset>
            </wp:positionV>
            <wp:extent cx="2733220" cy="1821702"/>
            <wp:effectExtent l="0" t="0" r="0" b="7620"/>
            <wp:wrapSquare wrapText="bothSides"/>
            <wp:docPr id="10" name="Picture 10" descr="C:\Users\Crpm\Downloads\71375062_2876906489005573_2257779314399379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pm\Downloads\71375062_2876906489005573_2257779314399379456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220" cy="1821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5EB">
        <w:rPr>
          <w:noProof/>
          <w:lang w:val="en-US" w:eastAsia="en-US"/>
        </w:rPr>
        <w:drawing>
          <wp:anchor distT="0" distB="0" distL="114300" distR="114300" simplePos="0" relativeHeight="251695104" behindDoc="0" locked="0" layoutInCell="1" allowOverlap="1" wp14:anchorId="0E014B8E" wp14:editId="45D2E84E">
            <wp:simplePos x="0" y="0"/>
            <wp:positionH relativeFrom="column">
              <wp:posOffset>3228975</wp:posOffset>
            </wp:positionH>
            <wp:positionV relativeFrom="paragraph">
              <wp:posOffset>241300</wp:posOffset>
            </wp:positionV>
            <wp:extent cx="2818130" cy="1880235"/>
            <wp:effectExtent l="0" t="0" r="1270" b="5715"/>
            <wp:wrapSquare wrapText="bothSides"/>
            <wp:docPr id="9" name="Picture 9" descr="C:\Users\Crpm\Downloads\70420421_2876906129005609_72646266249837281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pm\Downloads\70420421_2876906129005609_7264626624983728128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813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9BDC0" w14:textId="193C590C" w:rsidR="006C25EB" w:rsidRDefault="006C25EB" w:rsidP="00FE2578">
      <w:pPr>
        <w:jc w:val="both"/>
      </w:pPr>
    </w:p>
    <w:p w14:paraId="20D18FFD" w14:textId="34D4202B" w:rsidR="006C25EB" w:rsidRDefault="006C25EB" w:rsidP="00FE2578">
      <w:pPr>
        <w:jc w:val="both"/>
      </w:pPr>
    </w:p>
    <w:p w14:paraId="17FDB5CD" w14:textId="1ED13BCD" w:rsidR="004E195A" w:rsidRDefault="004E195A" w:rsidP="004E195A">
      <w:pPr>
        <w:rPr>
          <w:rFonts w:asciiTheme="majorHAnsi" w:eastAsiaTheme="majorEastAsia" w:hAnsiTheme="majorHAnsi" w:cstheme="majorBidi"/>
          <w:b/>
          <w:bCs/>
          <w:color w:val="4F81BD" w:themeColor="accent1"/>
          <w:lang w:val="en-US" w:eastAsia="en-US"/>
        </w:rPr>
      </w:pPr>
      <w:r w:rsidRPr="004E195A">
        <w:rPr>
          <w:rFonts w:asciiTheme="majorHAnsi" w:eastAsiaTheme="majorEastAsia" w:hAnsiTheme="majorHAnsi" w:cstheme="majorBidi"/>
          <w:b/>
          <w:bCs/>
          <w:color w:val="4F81BD" w:themeColor="accent1"/>
          <w:lang w:val="en-US" w:eastAsia="en-US"/>
        </w:rPr>
        <w:lastRenderedPageBreak/>
        <w:t xml:space="preserve">Enhancing Livelihoods and Income Generating Opportunities for Returnees: Establishment of a Textile Manufacturing Cooperative in </w:t>
      </w:r>
      <w:proofErr w:type="spellStart"/>
      <w:r w:rsidRPr="004E195A">
        <w:rPr>
          <w:rFonts w:asciiTheme="majorHAnsi" w:eastAsiaTheme="majorEastAsia" w:hAnsiTheme="majorHAnsi" w:cstheme="majorBidi"/>
          <w:b/>
          <w:bCs/>
          <w:color w:val="4F81BD" w:themeColor="accent1"/>
          <w:lang w:val="en-US" w:eastAsia="en-US"/>
        </w:rPr>
        <w:t>Shuto</w:t>
      </w:r>
      <w:proofErr w:type="spellEnd"/>
      <w:r w:rsidRPr="004E195A">
        <w:rPr>
          <w:rFonts w:asciiTheme="majorHAnsi" w:eastAsiaTheme="majorEastAsia" w:hAnsiTheme="majorHAnsi" w:cstheme="majorBidi"/>
          <w:b/>
          <w:bCs/>
          <w:color w:val="4F81BD" w:themeColor="accent1"/>
          <w:lang w:val="en-US" w:eastAsia="en-US"/>
        </w:rPr>
        <w:t xml:space="preserve"> </w:t>
      </w:r>
      <w:proofErr w:type="spellStart"/>
      <w:r w:rsidRPr="004E195A">
        <w:rPr>
          <w:rFonts w:asciiTheme="majorHAnsi" w:eastAsiaTheme="majorEastAsia" w:hAnsiTheme="majorHAnsi" w:cstheme="majorBidi"/>
          <w:b/>
          <w:bCs/>
          <w:color w:val="4F81BD" w:themeColor="accent1"/>
          <w:lang w:val="en-US" w:eastAsia="en-US"/>
        </w:rPr>
        <w:t>Orizari</w:t>
      </w:r>
      <w:proofErr w:type="spellEnd"/>
    </w:p>
    <w:p w14:paraId="0850718E" w14:textId="04827B7D" w:rsidR="004E195A" w:rsidRDefault="004E195A" w:rsidP="004E195A">
      <w:pPr>
        <w:jc w:val="both"/>
        <w:rPr>
          <w:rFonts w:eastAsiaTheme="majorEastAsia"/>
          <w:lang w:val="en-US" w:eastAsia="en-US"/>
        </w:rPr>
      </w:pPr>
      <w:r w:rsidRPr="004E195A">
        <w:rPr>
          <w:rFonts w:eastAsiaTheme="majorEastAsia"/>
          <w:lang w:val="en-US" w:eastAsia="en-US"/>
        </w:rPr>
        <w:t xml:space="preserve">The overall objective of this activity was to establish a </w:t>
      </w:r>
      <w:r>
        <w:rPr>
          <w:rFonts w:eastAsiaTheme="majorEastAsia"/>
          <w:lang w:val="en-US" w:eastAsia="en-US"/>
        </w:rPr>
        <w:t xml:space="preserve">local </w:t>
      </w:r>
      <w:r w:rsidRPr="004E195A">
        <w:rPr>
          <w:rFonts w:eastAsiaTheme="majorEastAsia"/>
          <w:lang w:val="en-US" w:eastAsia="en-US"/>
        </w:rPr>
        <w:t>social entrepreneurship</w:t>
      </w:r>
      <w:r>
        <w:rPr>
          <w:rFonts w:eastAsiaTheme="majorEastAsia"/>
          <w:lang w:val="en-US" w:eastAsia="en-US"/>
        </w:rPr>
        <w:t xml:space="preserve"> structure</w:t>
      </w:r>
      <w:r w:rsidRPr="004E195A">
        <w:rPr>
          <w:rFonts w:eastAsiaTheme="majorEastAsia"/>
          <w:lang w:val="en-US" w:eastAsia="en-US"/>
        </w:rPr>
        <w:t xml:space="preserve"> and </w:t>
      </w:r>
      <w:r>
        <w:rPr>
          <w:rFonts w:eastAsiaTheme="majorEastAsia"/>
          <w:lang w:val="en-US" w:eastAsia="en-US"/>
        </w:rPr>
        <w:t>in coloration with local</w:t>
      </w:r>
      <w:r w:rsidRPr="004E195A">
        <w:rPr>
          <w:rFonts w:eastAsiaTheme="majorEastAsia"/>
          <w:lang w:val="en-US" w:eastAsia="en-US"/>
        </w:rPr>
        <w:t xml:space="preserve"> Roma CSO</w:t>
      </w:r>
      <w:r>
        <w:rPr>
          <w:rFonts w:eastAsiaTheme="majorEastAsia"/>
          <w:lang w:val="en-US" w:eastAsia="en-US"/>
        </w:rPr>
        <w:t xml:space="preserve"> - </w:t>
      </w:r>
      <w:proofErr w:type="spellStart"/>
      <w:r>
        <w:rPr>
          <w:rFonts w:eastAsiaTheme="majorEastAsia"/>
          <w:lang w:val="en-US" w:eastAsia="en-US"/>
        </w:rPr>
        <w:t>Ambrela</w:t>
      </w:r>
      <w:proofErr w:type="spellEnd"/>
      <w:r w:rsidRPr="004E195A">
        <w:rPr>
          <w:rFonts w:eastAsiaTheme="majorEastAsia"/>
          <w:lang w:val="en-US" w:eastAsia="en-US"/>
        </w:rPr>
        <w:t xml:space="preserve">. </w:t>
      </w:r>
      <w:r>
        <w:rPr>
          <w:rFonts w:eastAsiaTheme="majorEastAsia"/>
          <w:lang w:val="en-US" w:eastAsia="en-US"/>
        </w:rPr>
        <w:t xml:space="preserve">CRPM and </w:t>
      </w:r>
      <w:proofErr w:type="spellStart"/>
      <w:r>
        <w:rPr>
          <w:rFonts w:eastAsiaTheme="majorEastAsia"/>
          <w:lang w:val="en-US" w:eastAsia="en-US"/>
        </w:rPr>
        <w:t>Ambrela</w:t>
      </w:r>
      <w:proofErr w:type="spellEnd"/>
      <w:r>
        <w:rPr>
          <w:rFonts w:eastAsiaTheme="majorEastAsia"/>
          <w:lang w:val="en-US" w:eastAsia="en-US"/>
        </w:rPr>
        <w:t xml:space="preserve"> </w:t>
      </w:r>
      <w:r w:rsidRPr="004E195A">
        <w:rPr>
          <w:rFonts w:eastAsiaTheme="majorEastAsia"/>
          <w:lang w:val="en-US" w:eastAsia="en-US"/>
        </w:rPr>
        <w:t>reach</w:t>
      </w:r>
      <w:r>
        <w:rPr>
          <w:rFonts w:eastAsiaTheme="majorEastAsia"/>
          <w:lang w:val="en-US" w:eastAsia="en-US"/>
        </w:rPr>
        <w:t>ed</w:t>
      </w:r>
      <w:r w:rsidRPr="004E195A">
        <w:rPr>
          <w:rFonts w:eastAsiaTheme="majorEastAsia"/>
          <w:lang w:val="en-US" w:eastAsia="en-US"/>
        </w:rPr>
        <w:t xml:space="preserve"> out to asylum-seeking returnee women from the EU and help</w:t>
      </w:r>
      <w:r>
        <w:rPr>
          <w:rFonts w:eastAsiaTheme="majorEastAsia"/>
          <w:lang w:val="en-US" w:eastAsia="en-US"/>
        </w:rPr>
        <w:t>ed</w:t>
      </w:r>
      <w:r w:rsidRPr="004E195A">
        <w:rPr>
          <w:rFonts w:eastAsiaTheme="majorEastAsia"/>
          <w:lang w:val="en-US" w:eastAsia="en-US"/>
        </w:rPr>
        <w:t xml:space="preserve"> improve their opportunities for obtaining gainful employment, develop their professional skills and competences and create self-employment opportunities for them. Special attention was paid to Roma women exposed to multiple discrimination risks. </w:t>
      </w:r>
    </w:p>
    <w:p w14:paraId="3BEE7799" w14:textId="21243426" w:rsidR="004E195A" w:rsidRPr="004E195A" w:rsidRDefault="004E195A" w:rsidP="004E195A">
      <w:pPr>
        <w:jc w:val="both"/>
        <w:rPr>
          <w:lang w:val="en-US" w:eastAsia="en-US"/>
        </w:rPr>
      </w:pPr>
      <w:r>
        <w:rPr>
          <w:lang w:val="en-US" w:eastAsia="en-US"/>
        </w:rPr>
        <w:t xml:space="preserve">The following results were achieved in </w:t>
      </w:r>
      <w:proofErr w:type="spellStart"/>
      <w:r>
        <w:rPr>
          <w:lang w:val="en-US" w:eastAsia="en-US"/>
        </w:rPr>
        <w:t>Shuto</w:t>
      </w:r>
      <w:proofErr w:type="spellEnd"/>
      <w:r>
        <w:rPr>
          <w:lang w:val="en-US" w:eastAsia="en-US"/>
        </w:rPr>
        <w:t xml:space="preserve"> </w:t>
      </w:r>
      <w:proofErr w:type="spellStart"/>
      <w:r>
        <w:rPr>
          <w:lang w:val="en-US" w:eastAsia="en-US"/>
        </w:rPr>
        <w:t>Orizari</w:t>
      </w:r>
      <w:proofErr w:type="spellEnd"/>
      <w:r>
        <w:rPr>
          <w:lang w:val="en-US" w:eastAsia="en-US"/>
        </w:rPr>
        <w:t xml:space="preserve">: </w:t>
      </w:r>
    </w:p>
    <w:p w14:paraId="1EF3DCE6" w14:textId="77777777" w:rsidR="004E195A" w:rsidRDefault="004E195A" w:rsidP="004E195A">
      <w:pPr>
        <w:pStyle w:val="NoSpacing"/>
        <w:jc w:val="both"/>
      </w:pPr>
      <w:r>
        <w:t>•</w:t>
      </w:r>
      <w:r>
        <w:tab/>
        <w:t xml:space="preserve">Developed business plan for social enterprise; </w:t>
      </w:r>
    </w:p>
    <w:p w14:paraId="0C6E1430" w14:textId="77777777" w:rsidR="004E195A" w:rsidRDefault="004E195A" w:rsidP="004E195A">
      <w:pPr>
        <w:pStyle w:val="NoSpacing"/>
        <w:jc w:val="both"/>
      </w:pPr>
      <w:r>
        <w:t>•</w:t>
      </w:r>
      <w:r>
        <w:tab/>
        <w:t xml:space="preserve">Equipped working space with 9 professional sewing machines and additional accessories; </w:t>
      </w:r>
    </w:p>
    <w:p w14:paraId="7609247D" w14:textId="3A721FDA" w:rsidR="004E195A" w:rsidRDefault="004E195A" w:rsidP="004E195A">
      <w:pPr>
        <w:pStyle w:val="NoSpacing"/>
        <w:jc w:val="both"/>
      </w:pPr>
      <w:r>
        <w:t>•</w:t>
      </w:r>
      <w:r>
        <w:tab/>
        <w:t>Trained 20 Roma women to produce traditional wedding dresses called “</w:t>
      </w:r>
      <w:proofErr w:type="spellStart"/>
      <w:r>
        <w:t>dimija</w:t>
      </w:r>
      <w:proofErr w:type="spellEnd"/>
      <w:r>
        <w:t>” or “</w:t>
      </w:r>
      <w:proofErr w:type="spellStart"/>
      <w:r>
        <w:t>shalwars</w:t>
      </w:r>
      <w:proofErr w:type="spellEnd"/>
      <w:r>
        <w:t xml:space="preserve">”, which are in high demand in the community of </w:t>
      </w:r>
      <w:proofErr w:type="spellStart"/>
      <w:r>
        <w:t>Shuto</w:t>
      </w:r>
      <w:proofErr w:type="spellEnd"/>
      <w:r>
        <w:t xml:space="preserve"> </w:t>
      </w:r>
      <w:proofErr w:type="spellStart"/>
      <w:r>
        <w:t>Orizari</w:t>
      </w:r>
      <w:proofErr w:type="spellEnd"/>
      <w:r>
        <w:t xml:space="preserve">; </w:t>
      </w:r>
    </w:p>
    <w:p w14:paraId="110BE6FF" w14:textId="00596300" w:rsidR="006C25EB" w:rsidRDefault="004E195A" w:rsidP="004E195A">
      <w:pPr>
        <w:pStyle w:val="NoSpacing"/>
        <w:jc w:val="both"/>
      </w:pPr>
      <w:r w:rsidRPr="004E195A">
        <w:rPr>
          <w:noProof/>
        </w:rPr>
        <w:drawing>
          <wp:anchor distT="0" distB="0" distL="114300" distR="114300" simplePos="0" relativeHeight="251709440" behindDoc="0" locked="0" layoutInCell="1" allowOverlap="1" wp14:anchorId="6A5F5C0E" wp14:editId="112107EC">
            <wp:simplePos x="0" y="0"/>
            <wp:positionH relativeFrom="column">
              <wp:posOffset>1212850</wp:posOffset>
            </wp:positionH>
            <wp:positionV relativeFrom="paragraph">
              <wp:posOffset>301625</wp:posOffset>
            </wp:positionV>
            <wp:extent cx="1577340" cy="2103120"/>
            <wp:effectExtent l="0" t="0" r="3810" b="0"/>
            <wp:wrapSquare wrapText="bothSides"/>
            <wp:docPr id="44" name="Picture 44" descr="C:\Users\Crpm\Downloads\67275117_2746808578682032_5613072379522580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pm\Downloads\67275117_2746808578682032_5613072379522580480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tab/>
        <w:t>Five Roma women employed;</w:t>
      </w:r>
    </w:p>
    <w:p w14:paraId="10A98C32" w14:textId="251A631F" w:rsidR="006C25EB" w:rsidRDefault="004E195A" w:rsidP="0076465C">
      <w:pPr>
        <w:pStyle w:val="Heading2"/>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4E195A">
        <w:rPr>
          <w:noProof/>
        </w:rPr>
        <w:drawing>
          <wp:inline distT="0" distB="0" distL="0" distR="0" wp14:anchorId="03DBDFC0" wp14:editId="20BEC287">
            <wp:extent cx="1581150" cy="2108200"/>
            <wp:effectExtent l="0" t="0" r="0" b="6350"/>
            <wp:docPr id="43" name="Picture 43" descr="C:\Users\Crpm\Downloads\67327918_2746808555348701_8253990754142126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pm\Downloads\67327918_2746808555348701_8253990754142126080_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1412" cy="2108549"/>
                    </a:xfrm>
                    <a:prstGeom prst="rect">
                      <a:avLst/>
                    </a:prstGeom>
                    <a:noFill/>
                    <a:ln>
                      <a:noFill/>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4E195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741F8C" w14:textId="77777777" w:rsidR="006C25EB" w:rsidRDefault="006C25EB" w:rsidP="0076465C">
      <w:pPr>
        <w:pStyle w:val="Heading2"/>
      </w:pPr>
    </w:p>
    <w:p w14:paraId="04F90BDE" w14:textId="28EB1F58" w:rsidR="00E16B5B" w:rsidRPr="00E16B5B" w:rsidRDefault="00E16B5B" w:rsidP="006C25EB">
      <w:pPr>
        <w:pStyle w:val="Heading2"/>
      </w:pPr>
      <w:bookmarkStart w:id="33" w:name="_Toc42081513"/>
      <w:r w:rsidRPr="00E16B5B">
        <w:t>4.</w:t>
      </w:r>
      <w:r w:rsidRPr="00E16B5B">
        <w:tab/>
        <w:t>CRPM events</w:t>
      </w:r>
      <w:bookmarkEnd w:id="33"/>
    </w:p>
    <w:p w14:paraId="6148F327" w14:textId="4126EE83" w:rsidR="00E16B5B" w:rsidRPr="00E16B5B" w:rsidRDefault="00E16B5B" w:rsidP="0076465C">
      <w:pPr>
        <w:pStyle w:val="Heading3"/>
      </w:pPr>
      <w:bookmarkStart w:id="34" w:name="_Toc42081514"/>
      <w:r w:rsidRPr="00E16B5B">
        <w:t>World Forum of Democracy</w:t>
      </w:r>
      <w:bookmarkEnd w:id="34"/>
    </w:p>
    <w:p w14:paraId="7B8BB3C0" w14:textId="6A0700A8" w:rsidR="000733C2" w:rsidRPr="00836C3D" w:rsidRDefault="000733C2" w:rsidP="00836C3D">
      <w:pPr>
        <w:jc w:val="both"/>
        <w:rPr>
          <w:color w:val="0000FF" w:themeColor="hyperlink"/>
          <w:u w:val="single"/>
          <w:lang w:val="en-US"/>
        </w:rPr>
      </w:pPr>
      <w:r>
        <w:rPr>
          <w:lang w:val="en-US"/>
        </w:rPr>
        <w:t xml:space="preserve">The </w:t>
      </w:r>
      <w:bookmarkStart w:id="35" w:name="_Hlk42009393"/>
      <w:r>
        <w:rPr>
          <w:lang w:val="en-US"/>
        </w:rPr>
        <w:t xml:space="preserve">CRPM School of Public Policy Mother Theresa </w:t>
      </w:r>
      <w:bookmarkEnd w:id="35"/>
      <w:r>
        <w:rPr>
          <w:lang w:val="en-US"/>
        </w:rPr>
        <w:t xml:space="preserve">contributed to the organization of the 2019 World Forum of Democracy on the topic: </w:t>
      </w:r>
      <w:r w:rsidRPr="000733C2">
        <w:t>Is democracy in danger in the information age?</w:t>
      </w:r>
      <w:r>
        <w:rPr>
          <w:lang w:val="en-US"/>
        </w:rPr>
        <w:t xml:space="preserve"> </w:t>
      </w:r>
      <w:r w:rsidR="00836C3D">
        <w:rPr>
          <w:lang w:val="en-US"/>
        </w:rPr>
        <w:t xml:space="preserve"> </w:t>
      </w:r>
      <w:r w:rsidRPr="000733C2">
        <w:rPr>
          <w:rFonts w:cstheme="minorHAnsi"/>
          <w:color w:val="161616"/>
        </w:rPr>
        <w:t xml:space="preserve">Information is changing. The volume, the content, the platforms: each of these has evolved beyond recognition in a short period of time. This evolution continues. </w:t>
      </w:r>
      <w:r w:rsidR="00836C3D">
        <w:rPr>
          <w:rFonts w:cstheme="minorHAnsi"/>
          <w:color w:val="161616"/>
          <w:lang w:val="en-US"/>
        </w:rPr>
        <w:t xml:space="preserve"> </w:t>
      </w:r>
      <w:r w:rsidRPr="000733C2">
        <w:rPr>
          <w:rFonts w:cstheme="minorHAnsi"/>
          <w:color w:val="161616"/>
        </w:rPr>
        <w:t>The questions we must address in 2019 are to what extent the information is reliable, whether this helps or hinders citizens in taking part in democratic processes, and what lessons we should learn for ensuring the free flow of information in the future.</w:t>
      </w:r>
    </w:p>
    <w:p w14:paraId="46A4FF27" w14:textId="34358D3A" w:rsidR="00E16B5B" w:rsidRDefault="00884FD7" w:rsidP="00E16B5B">
      <w:r>
        <w:rPr>
          <w:lang w:val="en-US"/>
        </w:rPr>
        <w:t xml:space="preserve">The forum was held in </w:t>
      </w:r>
      <w:r w:rsidRPr="000733C2">
        <w:rPr>
          <w:lang w:val="en-US"/>
        </w:rPr>
        <w:t xml:space="preserve">Strasbourg, </w:t>
      </w:r>
      <w:r>
        <w:rPr>
          <w:lang w:val="en-US"/>
        </w:rPr>
        <w:t xml:space="preserve">in the period </w:t>
      </w:r>
      <w:r w:rsidRPr="000733C2">
        <w:rPr>
          <w:lang w:val="en-US"/>
        </w:rPr>
        <w:t>6-8 November 2019</w:t>
      </w:r>
      <w:r>
        <w:rPr>
          <w:lang w:val="en-US"/>
        </w:rPr>
        <w:t xml:space="preserve"> and the generation 2018/9 of </w:t>
      </w:r>
      <w:r w:rsidRPr="000733C2">
        <w:rPr>
          <w:lang w:val="en-US"/>
        </w:rPr>
        <w:t xml:space="preserve">CRPM School of Public Policy Mother Theresa </w:t>
      </w:r>
      <w:r>
        <w:rPr>
          <w:lang w:val="en-US"/>
        </w:rPr>
        <w:t xml:space="preserve">participated at the </w:t>
      </w:r>
      <w:hyperlink r:id="rId57" w:history="1">
        <w:r w:rsidRPr="001979C3">
          <w:rPr>
            <w:rStyle w:val="Hyperlink"/>
            <w:lang w:val="en-US"/>
          </w:rPr>
          <w:t>World Forum for Democracy.</w:t>
        </w:r>
      </w:hyperlink>
      <w:r>
        <w:rPr>
          <w:rStyle w:val="Hyperlink"/>
          <w:lang w:val="en-US"/>
        </w:rPr>
        <w:t xml:space="preserve"> </w:t>
      </w:r>
      <w:r>
        <w:rPr>
          <w:lang w:val="en-US"/>
        </w:rPr>
        <w:t xml:space="preserve">Look at the video the generation produced for the experience in the School and WFD. </w:t>
      </w:r>
      <w:hyperlink r:id="rId58" w:history="1">
        <w:r w:rsidRPr="00CB2CCA">
          <w:rPr>
            <w:rStyle w:val="Hyperlink"/>
          </w:rPr>
          <w:t>https://www.youtube.com/watch?v=LyELYNhwO58&amp;feature=youtu.be</w:t>
        </w:r>
      </w:hyperlink>
    </w:p>
    <w:p w14:paraId="6D95C22B" w14:textId="4B07F371" w:rsidR="00884FD7" w:rsidRPr="00E16B5B" w:rsidRDefault="003E1B46" w:rsidP="00E16B5B">
      <w:pPr>
        <w:rPr>
          <w:lang w:val="en-US"/>
        </w:rPr>
      </w:pPr>
      <w:r>
        <w:rPr>
          <w:noProof/>
          <w:lang w:val="en-US" w:eastAsia="en-US"/>
        </w:rPr>
        <w:lastRenderedPageBreak/>
        <w:drawing>
          <wp:inline distT="0" distB="0" distL="0" distR="0" wp14:anchorId="4D43AE80" wp14:editId="16D67262">
            <wp:extent cx="5943600" cy="333756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p>
    <w:p w14:paraId="2E4B2637" w14:textId="77777777" w:rsidR="00836C3D" w:rsidRDefault="00836C3D" w:rsidP="0076465C">
      <w:pPr>
        <w:pStyle w:val="Heading3"/>
      </w:pPr>
    </w:p>
    <w:p w14:paraId="42DD48CB" w14:textId="4E3A513B" w:rsidR="00E16B5B" w:rsidRPr="00E16B5B" w:rsidRDefault="00A9115D" w:rsidP="0076465C">
      <w:pPr>
        <w:pStyle w:val="Heading3"/>
      </w:pPr>
      <w:bookmarkStart w:id="36" w:name="_Toc42081515"/>
      <w:r>
        <w:t>NATO SPS</w:t>
      </w:r>
      <w:bookmarkEnd w:id="36"/>
    </w:p>
    <w:p w14:paraId="352C1517" w14:textId="77777777" w:rsidR="00FE2578" w:rsidRPr="002F0F6B" w:rsidRDefault="00FE2578" w:rsidP="00FE2578">
      <w:pPr>
        <w:pStyle w:val="NoSpacing"/>
        <w:rPr>
          <w:b/>
        </w:rPr>
      </w:pPr>
      <w:r w:rsidRPr="002F0F6B">
        <w:rPr>
          <w:b/>
        </w:rPr>
        <w:t xml:space="preserve">Educate to prevent: CVE educational and Municipal Practitioners Community of Practice and Exchange Workshop </w:t>
      </w:r>
    </w:p>
    <w:p w14:paraId="118A1517" w14:textId="77777777" w:rsidR="00FE2578" w:rsidRDefault="00FE2578" w:rsidP="00FE2578">
      <w:pPr>
        <w:pStyle w:val="NoSpacing"/>
      </w:pPr>
    </w:p>
    <w:p w14:paraId="7957BD76" w14:textId="55C84B14" w:rsidR="00FE2578" w:rsidRDefault="00277355" w:rsidP="00884FD7">
      <w:pPr>
        <w:pStyle w:val="NoSpacing"/>
        <w:jc w:val="both"/>
      </w:pPr>
      <w:r w:rsidRPr="002F0F6B">
        <w:rPr>
          <w:noProof/>
        </w:rPr>
        <w:drawing>
          <wp:anchor distT="0" distB="0" distL="114300" distR="114300" simplePos="0" relativeHeight="251672576" behindDoc="0" locked="0" layoutInCell="1" allowOverlap="1" wp14:anchorId="3BC33CFB" wp14:editId="1CB7821F">
            <wp:simplePos x="0" y="0"/>
            <wp:positionH relativeFrom="column">
              <wp:posOffset>0</wp:posOffset>
            </wp:positionH>
            <wp:positionV relativeFrom="paragraph">
              <wp:posOffset>0</wp:posOffset>
            </wp:positionV>
            <wp:extent cx="1842584" cy="1228090"/>
            <wp:effectExtent l="0" t="0" r="5715" b="0"/>
            <wp:wrapSquare wrapText="bothSides"/>
            <wp:docPr id="7" name="Picture 7" descr="C:\Users\Crpm\Downloads\65521058_2708340689195488_397952320819691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pm\Downloads\65521058_2708340689195488_397952320819691520_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2584" cy="1228090"/>
                    </a:xfrm>
                    <a:prstGeom prst="rect">
                      <a:avLst/>
                    </a:prstGeom>
                    <a:noFill/>
                    <a:ln>
                      <a:noFill/>
                    </a:ln>
                  </pic:spPr>
                </pic:pic>
              </a:graphicData>
            </a:graphic>
          </wp:anchor>
        </w:drawing>
      </w:r>
      <w:r w:rsidRPr="002F0F6B">
        <w:rPr>
          <w:noProof/>
        </w:rPr>
        <w:t xml:space="preserve"> </w:t>
      </w:r>
      <w:r w:rsidR="00FE2578">
        <w:t>The Center for Research and Policy Making – Skopje (CRPM), in cooperation with the Institute for Democracy and Mediation from Albania (IDM) hosted a</w:t>
      </w:r>
      <w:r w:rsidR="00884FD7">
        <w:t xml:space="preserve">n event </w:t>
      </w:r>
      <w:r w:rsidR="00FE2578">
        <w:t>– advanced training course on Countering Violent Extremism Community of Practice and Exchange Workshop</w:t>
      </w:r>
      <w:r w:rsidR="00884FD7">
        <w:t xml:space="preserve">. The workshop </w:t>
      </w:r>
      <w:r w:rsidR="00FE2578">
        <w:t xml:space="preserve">was organized in the framework of the NATO’s Science for Peace and Security Program and was held at Hotel Double Tree by Hilton in Skopje on 05-09th June 2019. The event was co-financed by NATO, and the EU (through the Strive Program on CVE, implemented by </w:t>
      </w:r>
      <w:proofErr w:type="spellStart"/>
      <w:r w:rsidR="00FE2578">
        <w:t>Hedayah</w:t>
      </w:r>
      <w:proofErr w:type="spellEnd"/>
      <w:r w:rsidR="00FE2578">
        <w:t>). The program was developed and delivered in partnership with OSCE and in coordination with the IOM regional program on CVE, the Regional cooperation council as well as the National coordination office for countering violent extremism and terrorism of the Republic of North Macedonia.</w:t>
      </w:r>
    </w:p>
    <w:p w14:paraId="360C5B38" w14:textId="7FF52583" w:rsidR="00FE2578" w:rsidRDefault="00277355" w:rsidP="00884FD7">
      <w:pPr>
        <w:pStyle w:val="NoSpacing"/>
        <w:jc w:val="both"/>
      </w:pPr>
      <w:r w:rsidRPr="002F0F6B">
        <w:rPr>
          <w:noProof/>
        </w:rPr>
        <w:lastRenderedPageBreak/>
        <w:drawing>
          <wp:anchor distT="0" distB="0" distL="114300" distR="114300" simplePos="0" relativeHeight="251671552" behindDoc="0" locked="0" layoutInCell="1" allowOverlap="1" wp14:anchorId="466425F8" wp14:editId="0B4B2B94">
            <wp:simplePos x="0" y="0"/>
            <wp:positionH relativeFrom="column">
              <wp:posOffset>2468880</wp:posOffset>
            </wp:positionH>
            <wp:positionV relativeFrom="paragraph">
              <wp:posOffset>765175</wp:posOffset>
            </wp:positionV>
            <wp:extent cx="3335655" cy="1813560"/>
            <wp:effectExtent l="0" t="0" r="0" b="0"/>
            <wp:wrapSquare wrapText="bothSides"/>
            <wp:docPr id="300" name="Picture 300" descr="C:\Users\Crpm\Downloads\64973886_2708340789195478_6802987012975493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pm\Downloads\64973886_2708340789195478_6802987012975493120_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5655"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578">
        <w:t xml:space="preserve">There were several panel discussions over the five-day workshop course on various topics regarding the prevention of violent extremism and building resistant community of practitioners. Each day of the event was devoted to a specific topic. The goal of the workshop was to enable exchange of experiences between the education and municipal practitioners whilst presenting the best European and world-level practices through the interventions of renowned experts. RCC’s role in regional cooperation for Prevention and Countering of Violent Extremism, Ensuring an impactful and effective role of civil society in PVE: practitioner perspectives of working with youth, women and community leaders, Introduction into key concepts to referral mechanisms: analysis of strengths and risks were some of the topics that were discussed. </w:t>
      </w:r>
    </w:p>
    <w:p w14:paraId="3360140B" w14:textId="77777777" w:rsidR="00A61DD5" w:rsidRDefault="00A61DD5" w:rsidP="00FE2578">
      <w:pPr>
        <w:rPr>
          <w:rFonts w:eastAsiaTheme="minorHAnsi"/>
          <w:lang w:val="en-US" w:eastAsia="en-US"/>
        </w:rPr>
      </w:pPr>
    </w:p>
    <w:p w14:paraId="70DA965B" w14:textId="07EDB527" w:rsidR="00FE2578" w:rsidRDefault="00277355" w:rsidP="00FE2578">
      <w:pPr>
        <w:rPr>
          <w:noProof/>
        </w:rPr>
      </w:pPr>
      <w:r w:rsidRPr="002F0F6B">
        <w:rPr>
          <w:noProof/>
          <w:lang w:val="en-US" w:eastAsia="en-US"/>
        </w:rPr>
        <w:drawing>
          <wp:inline distT="0" distB="0" distL="0" distR="0" wp14:anchorId="64C55E0A" wp14:editId="217669A5">
            <wp:extent cx="4025923" cy="1466850"/>
            <wp:effectExtent l="0" t="0" r="0" b="0"/>
            <wp:docPr id="299" name="Picture 299" descr="C:\Users\Crpm\Downloads\65392343_2708340745862149_47737149567491112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pm\Downloads\65392343_2708340745862149_4773714956749111296_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31009" cy="1468703"/>
                    </a:xfrm>
                    <a:prstGeom prst="rect">
                      <a:avLst/>
                    </a:prstGeom>
                    <a:noFill/>
                    <a:ln>
                      <a:noFill/>
                    </a:ln>
                  </pic:spPr>
                </pic:pic>
              </a:graphicData>
            </a:graphic>
          </wp:inline>
        </w:drawing>
      </w:r>
    </w:p>
    <w:p w14:paraId="151D05CB" w14:textId="64FAA9F4" w:rsidR="004E195A" w:rsidRDefault="00A61DD5" w:rsidP="00193710">
      <w:pPr>
        <w:rPr>
          <w:lang w:val="en-US" w:eastAsia="en-US"/>
        </w:rPr>
      </w:pPr>
      <w:r w:rsidRPr="00A61DD5">
        <w:rPr>
          <w:rFonts w:asciiTheme="majorHAnsi" w:eastAsiaTheme="majorEastAsia" w:hAnsiTheme="majorHAnsi" w:cstheme="majorBidi"/>
          <w:b/>
          <w:bCs/>
          <w:noProof/>
          <w:color w:val="4F81BD" w:themeColor="accent1"/>
          <w:lang w:val="en-US" w:eastAsia="en-US"/>
        </w:rPr>
        <w:t>Vulnerability to hybrid threats in the Western Balkans</w:t>
      </w:r>
    </w:p>
    <w:p w14:paraId="05CEB751" w14:textId="186EAB54" w:rsidR="00193710" w:rsidRDefault="004E195A" w:rsidP="00193710">
      <w:pPr>
        <w:rPr>
          <w:lang w:val="en-US" w:eastAsia="en-US"/>
        </w:rPr>
      </w:pPr>
      <w:r w:rsidRPr="004E195A">
        <w:rPr>
          <w:lang w:val="en-US" w:eastAsia="en-US"/>
        </w:rPr>
        <w:t xml:space="preserve">The Center for Research and Policy Making and the Romanian Embassy in Macedonia, in the framework of the Romanian presidency of the Council of the European Union, organized </w:t>
      </w:r>
      <w:r>
        <w:rPr>
          <w:lang w:val="en-US" w:eastAsia="en-US"/>
        </w:rPr>
        <w:t xml:space="preserve">a </w:t>
      </w:r>
      <w:r w:rsidRPr="004E195A">
        <w:rPr>
          <w:lang w:val="en-US" w:eastAsia="en-US"/>
        </w:rPr>
        <w:t>discussion on the topic "Vulnerabilities of propaganda in Weste</w:t>
      </w:r>
      <w:bookmarkStart w:id="37" w:name="_GoBack"/>
      <w:bookmarkEnd w:id="37"/>
      <w:r w:rsidRPr="004E195A">
        <w:rPr>
          <w:lang w:val="en-US" w:eastAsia="en-US"/>
        </w:rPr>
        <w:t>rn Balkans"</w:t>
      </w:r>
      <w:r w:rsidR="00A61DD5">
        <w:rPr>
          <w:lang w:val="en-US" w:eastAsia="en-US"/>
        </w:rPr>
        <w:t>.</w:t>
      </w:r>
      <w:r w:rsidRPr="004E195A">
        <w:rPr>
          <w:lang w:val="en-US" w:eastAsia="en-US"/>
        </w:rPr>
        <w:t xml:space="preserve"> Speakers at the event were </w:t>
      </w:r>
      <w:proofErr w:type="spellStart"/>
      <w:r w:rsidRPr="004E195A">
        <w:rPr>
          <w:lang w:val="en-US" w:eastAsia="en-US"/>
        </w:rPr>
        <w:t>Rufin</w:t>
      </w:r>
      <w:proofErr w:type="spellEnd"/>
      <w:r w:rsidRPr="004E195A">
        <w:rPr>
          <w:lang w:val="en-US" w:eastAsia="en-US"/>
        </w:rPr>
        <w:t xml:space="preserve"> </w:t>
      </w:r>
      <w:proofErr w:type="spellStart"/>
      <w:r w:rsidRPr="004E195A">
        <w:rPr>
          <w:lang w:val="en-US" w:eastAsia="en-US"/>
        </w:rPr>
        <w:t>Zamfir</w:t>
      </w:r>
      <w:proofErr w:type="spellEnd"/>
      <w:r w:rsidRPr="004E195A">
        <w:rPr>
          <w:lang w:val="en-US" w:eastAsia="en-US"/>
        </w:rPr>
        <w:t xml:space="preserve">, Director of Asymmetric Threats </w:t>
      </w:r>
      <w:proofErr w:type="spellStart"/>
      <w:r w:rsidRPr="004E195A">
        <w:rPr>
          <w:lang w:val="en-US" w:eastAsia="en-US"/>
        </w:rPr>
        <w:t>Programme</w:t>
      </w:r>
      <w:proofErr w:type="spellEnd"/>
      <w:r w:rsidRPr="004E195A">
        <w:rPr>
          <w:lang w:val="en-US" w:eastAsia="en-US"/>
        </w:rPr>
        <w:t xml:space="preserve"> at </w:t>
      </w:r>
      <w:proofErr w:type="spellStart"/>
      <w:r w:rsidRPr="004E195A">
        <w:rPr>
          <w:lang w:val="en-US" w:eastAsia="en-US"/>
        </w:rPr>
        <w:t>GlobalFocus</w:t>
      </w:r>
      <w:proofErr w:type="spellEnd"/>
      <w:r w:rsidRPr="004E195A">
        <w:rPr>
          <w:lang w:val="en-US" w:eastAsia="en-US"/>
        </w:rPr>
        <w:t xml:space="preserve"> Center and </w:t>
      </w:r>
      <w:proofErr w:type="spellStart"/>
      <w:r w:rsidRPr="004E195A">
        <w:rPr>
          <w:lang w:val="en-US" w:eastAsia="en-US"/>
        </w:rPr>
        <w:t>Oana</w:t>
      </w:r>
      <w:proofErr w:type="spellEnd"/>
      <w:r w:rsidRPr="004E195A">
        <w:rPr>
          <w:lang w:val="en-US" w:eastAsia="en-US"/>
        </w:rPr>
        <w:t xml:space="preserve"> </w:t>
      </w:r>
      <w:proofErr w:type="spellStart"/>
      <w:r w:rsidRPr="004E195A">
        <w:rPr>
          <w:lang w:val="en-US" w:eastAsia="en-US"/>
        </w:rPr>
        <w:t>Popescu</w:t>
      </w:r>
      <w:proofErr w:type="spellEnd"/>
      <w:r w:rsidRPr="004E195A">
        <w:rPr>
          <w:lang w:val="en-US" w:eastAsia="en-US"/>
        </w:rPr>
        <w:t xml:space="preserve">, Director of </w:t>
      </w:r>
      <w:proofErr w:type="spellStart"/>
      <w:r w:rsidRPr="004E195A">
        <w:rPr>
          <w:lang w:val="en-US" w:eastAsia="en-US"/>
        </w:rPr>
        <w:t>GlobalFocus</w:t>
      </w:r>
      <w:proofErr w:type="spellEnd"/>
      <w:r w:rsidRPr="004E195A">
        <w:rPr>
          <w:lang w:val="en-US" w:eastAsia="en-US"/>
        </w:rPr>
        <w:t xml:space="preserve"> Center. The event focused on presenting the contextual findings of the qualitative and quantitative analysis of the </w:t>
      </w:r>
      <w:proofErr w:type="spellStart"/>
      <w:r w:rsidRPr="004E195A">
        <w:rPr>
          <w:lang w:val="en-US" w:eastAsia="en-US"/>
        </w:rPr>
        <w:t>permeabilities</w:t>
      </w:r>
      <w:proofErr w:type="spellEnd"/>
      <w:r w:rsidRPr="004E195A">
        <w:rPr>
          <w:lang w:val="en-US" w:eastAsia="en-US"/>
        </w:rPr>
        <w:t xml:space="preserve"> / vulnerabilities to propaganda in the Western Balkans.</w:t>
      </w:r>
    </w:p>
    <w:p w14:paraId="68AF63BF" w14:textId="7A2AFE01" w:rsidR="00A61DD5" w:rsidRDefault="00A61DD5" w:rsidP="00193710">
      <w:pPr>
        <w:rPr>
          <w:lang w:val="en-US" w:eastAsia="en-US"/>
        </w:rPr>
      </w:pPr>
      <w:r w:rsidRPr="00A61DD5">
        <w:rPr>
          <w:noProof/>
          <w:lang w:val="en-US" w:eastAsia="en-US"/>
        </w:rPr>
        <w:drawing>
          <wp:inline distT="0" distB="0" distL="0" distR="0" wp14:anchorId="278864C7" wp14:editId="7409AE2C">
            <wp:extent cx="2695575" cy="2021681"/>
            <wp:effectExtent l="0" t="0" r="0" b="0"/>
            <wp:docPr id="45" name="Picture 45" descr="C:\Users\Crpm\Downloads\60222857_2632685490094342_357264752588410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pm\Downloads\60222857_2632685490094342_3572647525884100608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7990" cy="2023492"/>
                    </a:xfrm>
                    <a:prstGeom prst="rect">
                      <a:avLst/>
                    </a:prstGeom>
                    <a:noFill/>
                    <a:ln>
                      <a:noFill/>
                    </a:ln>
                  </pic:spPr>
                </pic:pic>
              </a:graphicData>
            </a:graphic>
          </wp:inline>
        </w:drawing>
      </w:r>
    </w:p>
    <w:p w14:paraId="2B927300" w14:textId="77777777" w:rsidR="00A61DD5" w:rsidRPr="00193710" w:rsidRDefault="00A61DD5" w:rsidP="00193710">
      <w:pPr>
        <w:rPr>
          <w:lang w:val="en-US" w:eastAsia="en-US"/>
        </w:rPr>
      </w:pPr>
    </w:p>
    <w:p w14:paraId="5D116242" w14:textId="77777777" w:rsidR="00E16B5B" w:rsidRPr="00E16B5B" w:rsidRDefault="00E16B5B" w:rsidP="0076465C">
      <w:pPr>
        <w:pStyle w:val="Heading2"/>
      </w:pPr>
      <w:bookmarkStart w:id="38" w:name="_Toc42081516"/>
      <w:r w:rsidRPr="00E16B5B">
        <w:t>5.</w:t>
      </w:r>
      <w:r w:rsidR="0076465C">
        <w:t xml:space="preserve"> </w:t>
      </w:r>
      <w:r w:rsidRPr="00E16B5B">
        <w:t>Outputs/ Results:</w:t>
      </w:r>
      <w:bookmarkEnd w:id="38"/>
    </w:p>
    <w:p w14:paraId="7EF365F9" w14:textId="77777777" w:rsidR="00E16B5B" w:rsidRPr="00E16B5B" w:rsidRDefault="00E16B5B" w:rsidP="00E16B5B">
      <w:pPr>
        <w:rPr>
          <w:lang w:val="en-US"/>
        </w:rPr>
      </w:pPr>
    </w:p>
    <w:p w14:paraId="5A9C0627" w14:textId="77777777" w:rsidR="00E16B5B" w:rsidRPr="00E16B5B" w:rsidRDefault="00E16B5B" w:rsidP="0076465C">
      <w:pPr>
        <w:pStyle w:val="Heading3"/>
      </w:pPr>
      <w:bookmarkStart w:id="39" w:name="_Toc42081517"/>
      <w:r w:rsidRPr="00E16B5B">
        <w:t>5.1.</w:t>
      </w:r>
      <w:r w:rsidR="0076465C">
        <w:t xml:space="preserve"> </w:t>
      </w:r>
      <w:r w:rsidRPr="00E16B5B">
        <w:t>Books</w:t>
      </w:r>
      <w:bookmarkEnd w:id="39"/>
    </w:p>
    <w:p w14:paraId="0A2650E1" w14:textId="350E8B87" w:rsidR="00A22178" w:rsidRPr="00CC495D" w:rsidRDefault="004E195A" w:rsidP="00CC495D">
      <w:pPr>
        <w:rPr>
          <w:bCs/>
          <w:lang w:val="en-US"/>
        </w:rPr>
      </w:pPr>
      <w:hyperlink r:id="rId64" w:history="1">
        <w:r w:rsidR="00CC495D" w:rsidRPr="00CC495D">
          <w:rPr>
            <w:rStyle w:val="Hyperlink"/>
            <w:bCs/>
            <w:lang w:val="en-US"/>
          </w:rPr>
          <w:t>The adaptation of industrial relations towards new forms of work</w:t>
        </w:r>
      </w:hyperlink>
    </w:p>
    <w:p w14:paraId="6701B4D2" w14:textId="665B4F47" w:rsidR="00CC495D" w:rsidRPr="00CC495D" w:rsidRDefault="00E16B5B" w:rsidP="00193710">
      <w:pPr>
        <w:pStyle w:val="Heading3"/>
      </w:pPr>
      <w:bookmarkStart w:id="40" w:name="_Toc42081518"/>
      <w:r w:rsidRPr="00277355">
        <w:t>5.2.</w:t>
      </w:r>
      <w:r w:rsidR="00277355">
        <w:t xml:space="preserve"> </w:t>
      </w:r>
      <w:r w:rsidRPr="00E16B5B">
        <w:t>Policy</w:t>
      </w:r>
      <w:r w:rsidR="007955EA">
        <w:t xml:space="preserve"> </w:t>
      </w:r>
      <w:r w:rsidRPr="00E16B5B">
        <w:t>briefs</w:t>
      </w:r>
      <w:bookmarkEnd w:id="40"/>
    </w:p>
    <w:p w14:paraId="30FD0F3D" w14:textId="4FBF9580" w:rsidR="00866CBD" w:rsidRPr="00CC495D" w:rsidRDefault="004E195A" w:rsidP="00CC495D">
      <w:pPr>
        <w:rPr>
          <w:lang w:val="en-US"/>
        </w:rPr>
      </w:pPr>
      <w:hyperlink r:id="rId65" w:history="1">
        <w:r w:rsidR="00866CBD" w:rsidRPr="00CC495D">
          <w:rPr>
            <w:rStyle w:val="Hyperlink"/>
            <w:lang w:val="en-US"/>
          </w:rPr>
          <w:t xml:space="preserve">White paper </w:t>
        </w:r>
        <w:r w:rsidR="00CC495D" w:rsidRPr="00CC495D">
          <w:rPr>
            <w:rStyle w:val="Hyperlink"/>
            <w:lang w:val="en-US"/>
          </w:rPr>
          <w:t>on the development and planning of sustainable urban mobility in Republic of North Macedonia</w:t>
        </w:r>
      </w:hyperlink>
    </w:p>
    <w:p w14:paraId="4E8AA53B" w14:textId="48846712" w:rsidR="00277355" w:rsidRPr="00277355" w:rsidRDefault="00CC495D" w:rsidP="00CC495D">
      <w:pPr>
        <w:rPr>
          <w:lang w:val="en-US"/>
        </w:rPr>
      </w:pPr>
      <w:r>
        <w:rPr>
          <w:lang w:val="en-US"/>
        </w:rPr>
        <w:t xml:space="preserve">Comparative report </w:t>
      </w:r>
      <w:r w:rsidRPr="00CC495D">
        <w:rPr>
          <w:lang w:val="en-US"/>
        </w:rPr>
        <w:t xml:space="preserve">on changes </w:t>
      </w:r>
      <w:r>
        <w:rPr>
          <w:lang w:val="en-US"/>
        </w:rPr>
        <w:t xml:space="preserve">from baseline to </w:t>
      </w:r>
      <w:r w:rsidR="00DF1351">
        <w:rPr>
          <w:lang w:val="en-US"/>
        </w:rPr>
        <w:t>end line period</w:t>
      </w:r>
      <w:r>
        <w:rPr>
          <w:lang w:val="en-US"/>
        </w:rPr>
        <w:t xml:space="preserve">:  </w:t>
      </w:r>
      <w:r w:rsidR="00DF1351">
        <w:rPr>
          <w:lang w:val="en-US"/>
        </w:rPr>
        <w:t>Republic of N</w:t>
      </w:r>
      <w:r w:rsidRPr="00CC495D">
        <w:rPr>
          <w:lang w:val="en-US"/>
        </w:rPr>
        <w:t xml:space="preserve">orth </w:t>
      </w:r>
      <w:r w:rsidR="00DF1351" w:rsidRPr="00CC495D">
        <w:rPr>
          <w:lang w:val="en-US"/>
        </w:rPr>
        <w:t>Macedonia</w:t>
      </w:r>
    </w:p>
    <w:p w14:paraId="6A53826F" w14:textId="6891ED72" w:rsidR="00876CE0" w:rsidRDefault="00277355" w:rsidP="007955EA">
      <w:pPr>
        <w:pStyle w:val="Heading3"/>
      </w:pPr>
      <w:bookmarkStart w:id="41" w:name="_Toc42081519"/>
      <w:r>
        <w:t>5</w:t>
      </w:r>
      <w:r w:rsidR="00876CE0">
        <w:t>.</w:t>
      </w:r>
      <w:r>
        <w:t>3</w:t>
      </w:r>
      <w:r w:rsidR="00E16B5B" w:rsidRPr="00E16B5B">
        <w:t xml:space="preserve">. </w:t>
      </w:r>
      <w:r w:rsidR="00876CE0">
        <w:t>Policy Studies</w:t>
      </w:r>
      <w:bookmarkEnd w:id="41"/>
      <w:r w:rsidR="00876CE0">
        <w:t xml:space="preserve"> </w:t>
      </w:r>
    </w:p>
    <w:p w14:paraId="1193300F" w14:textId="02119386" w:rsidR="00DF1351" w:rsidRDefault="004E195A" w:rsidP="00DF1351">
      <w:pPr>
        <w:rPr>
          <w:lang w:val="en-US"/>
        </w:rPr>
      </w:pPr>
      <w:hyperlink r:id="rId66" w:history="1">
        <w:r w:rsidR="00DF1351" w:rsidRPr="00DF1351">
          <w:rPr>
            <w:rStyle w:val="Hyperlink"/>
            <w:lang w:val="en-US"/>
          </w:rPr>
          <w:t xml:space="preserve">Perceptions of front-line school workers and community officials from Skopje, </w:t>
        </w:r>
        <w:proofErr w:type="spellStart"/>
        <w:r w:rsidR="00DF1351" w:rsidRPr="00DF1351">
          <w:rPr>
            <w:rStyle w:val="Hyperlink"/>
            <w:lang w:val="en-US"/>
          </w:rPr>
          <w:t>Kumanovo</w:t>
        </w:r>
        <w:proofErr w:type="spellEnd"/>
        <w:r w:rsidR="00DF1351" w:rsidRPr="00DF1351">
          <w:rPr>
            <w:rStyle w:val="Hyperlink"/>
            <w:lang w:val="en-US"/>
          </w:rPr>
          <w:t xml:space="preserve">, Tetovo and </w:t>
        </w:r>
        <w:proofErr w:type="spellStart"/>
        <w:r w:rsidR="00DF1351" w:rsidRPr="00DF1351">
          <w:rPr>
            <w:rStyle w:val="Hyperlink"/>
            <w:lang w:val="en-US"/>
          </w:rPr>
          <w:t>Gostivar</w:t>
        </w:r>
        <w:proofErr w:type="spellEnd"/>
        <w:r w:rsidR="00DF1351" w:rsidRPr="00DF1351">
          <w:rPr>
            <w:rStyle w:val="Hyperlink"/>
            <w:lang w:val="en-US"/>
          </w:rPr>
          <w:t xml:space="preserve"> on radicalization leading to violent extremism: Baseline study</w:t>
        </w:r>
      </w:hyperlink>
    </w:p>
    <w:p w14:paraId="6CE50D22" w14:textId="77777777" w:rsidR="00DF1351" w:rsidRPr="00E16B5B" w:rsidRDefault="004E195A" w:rsidP="00DF1351">
      <w:pPr>
        <w:rPr>
          <w:lang w:val="en-US"/>
        </w:rPr>
      </w:pPr>
      <w:hyperlink r:id="rId67" w:history="1">
        <w:r w:rsidR="00DF1351" w:rsidRPr="00CC495D">
          <w:rPr>
            <w:rStyle w:val="Hyperlink"/>
            <w:lang w:val="en-US"/>
          </w:rPr>
          <w:t>The New Forms of Work: a Comparative report</w:t>
        </w:r>
      </w:hyperlink>
      <w:r w:rsidR="00DF1351">
        <w:rPr>
          <w:lang w:val="en-US"/>
        </w:rPr>
        <w:t xml:space="preserve"> </w:t>
      </w:r>
    </w:p>
    <w:p w14:paraId="4E8291EE" w14:textId="238D563C" w:rsidR="00866CBD" w:rsidRPr="00DF1351" w:rsidRDefault="004E195A" w:rsidP="00DF1351">
      <w:pPr>
        <w:pStyle w:val="Heading3"/>
        <w:rPr>
          <w:rFonts w:asciiTheme="minorHAnsi" w:eastAsiaTheme="minorEastAsia" w:hAnsiTheme="minorHAnsi" w:cstheme="minorBidi"/>
          <w:b w:val="0"/>
          <w:bCs w:val="0"/>
          <w:color w:val="auto"/>
          <w:lang w:eastAsia="mk-MK"/>
        </w:rPr>
      </w:pPr>
      <w:hyperlink r:id="rId68" w:history="1">
        <w:bookmarkStart w:id="42" w:name="_Toc42081520"/>
        <w:r w:rsidR="00DF1351" w:rsidRPr="00DF1351">
          <w:rPr>
            <w:rStyle w:val="Hyperlink"/>
            <w:rFonts w:asciiTheme="minorHAnsi" w:eastAsiaTheme="minorEastAsia" w:hAnsiTheme="minorHAnsi" w:cstheme="minorBidi"/>
            <w:b w:val="0"/>
            <w:bCs w:val="0"/>
            <w:lang w:eastAsia="mk-MK"/>
          </w:rPr>
          <w:t>Needs analysis on criminal code compliance with the Istanbul Convention in the Republic of North Macedonia</w:t>
        </w:r>
        <w:bookmarkEnd w:id="42"/>
        <w:r w:rsidR="00DF1351" w:rsidRPr="00DF1351">
          <w:rPr>
            <w:rStyle w:val="Hyperlink"/>
            <w:rFonts w:asciiTheme="minorHAnsi" w:eastAsiaTheme="minorEastAsia" w:hAnsiTheme="minorHAnsi" w:cstheme="minorBidi"/>
            <w:b w:val="0"/>
            <w:bCs w:val="0"/>
            <w:lang w:eastAsia="mk-MK"/>
          </w:rPr>
          <w:t xml:space="preserve"> </w:t>
        </w:r>
      </w:hyperlink>
      <w:r w:rsidR="00DF1351" w:rsidRPr="00DF1351">
        <w:rPr>
          <w:rFonts w:asciiTheme="minorHAnsi" w:eastAsiaTheme="minorEastAsia" w:hAnsiTheme="minorHAnsi" w:cstheme="minorBidi"/>
          <w:b w:val="0"/>
          <w:bCs w:val="0"/>
          <w:color w:val="auto"/>
          <w:lang w:eastAsia="mk-MK"/>
        </w:rPr>
        <w:t xml:space="preserve"> </w:t>
      </w:r>
    </w:p>
    <w:p w14:paraId="7F2E2E63" w14:textId="4F2B6305" w:rsidR="00E16B5B" w:rsidRDefault="00876CE0" w:rsidP="007955EA">
      <w:pPr>
        <w:pStyle w:val="Heading3"/>
      </w:pPr>
      <w:bookmarkStart w:id="43" w:name="_Toc42081521"/>
      <w:r>
        <w:t>5.</w:t>
      </w:r>
      <w:r w:rsidR="00277355">
        <w:t>4</w:t>
      </w:r>
      <w:r>
        <w:t xml:space="preserve"> </w:t>
      </w:r>
      <w:r w:rsidR="00A15111">
        <w:t>Policy initiatives</w:t>
      </w:r>
      <w:bookmarkEnd w:id="43"/>
    </w:p>
    <w:p w14:paraId="6A4DA6B5" w14:textId="29D1C529" w:rsidR="00277355" w:rsidRDefault="004E195A" w:rsidP="00DF1351">
      <w:pPr>
        <w:rPr>
          <w:lang w:val="en-US" w:eastAsia="en-US"/>
        </w:rPr>
      </w:pPr>
      <w:hyperlink r:id="rId69" w:history="1">
        <w:r w:rsidR="00DF1351" w:rsidRPr="00DF1351">
          <w:rPr>
            <w:rStyle w:val="Hyperlink"/>
            <w:lang w:val="en-US" w:eastAsia="en-US"/>
          </w:rPr>
          <w:t>Referral mechanism for prevent from radicalization</w:t>
        </w:r>
      </w:hyperlink>
    </w:p>
    <w:p w14:paraId="1131E9B2" w14:textId="752CE93B" w:rsidR="00277355" w:rsidRDefault="00277355" w:rsidP="00277355">
      <w:pPr>
        <w:pStyle w:val="Heading3"/>
      </w:pPr>
      <w:bookmarkStart w:id="44" w:name="_Toc42081522"/>
      <w:r>
        <w:t>5.5. Guides</w:t>
      </w:r>
      <w:bookmarkEnd w:id="44"/>
    </w:p>
    <w:p w14:paraId="69CDD964" w14:textId="6C63DE17" w:rsidR="00DF1351" w:rsidRDefault="004E195A" w:rsidP="00DF1351">
      <w:pPr>
        <w:rPr>
          <w:lang w:val="en-US" w:eastAsia="en-US"/>
        </w:rPr>
      </w:pPr>
      <w:hyperlink r:id="rId70" w:history="1">
        <w:r w:rsidR="00DF1351" w:rsidRPr="00DF1351">
          <w:rPr>
            <w:rStyle w:val="Hyperlink"/>
            <w:lang w:val="en-US" w:eastAsia="en-US"/>
          </w:rPr>
          <w:t>Handbook for teachers in secondary schools and tools for early detection and action</w:t>
        </w:r>
      </w:hyperlink>
      <w:r w:rsidR="00DF1351" w:rsidRPr="00DF1351">
        <w:rPr>
          <w:lang w:val="en-US" w:eastAsia="en-US"/>
        </w:rPr>
        <w:t xml:space="preserve"> </w:t>
      </w:r>
    </w:p>
    <w:p w14:paraId="6D1A9CFC" w14:textId="77777777" w:rsidR="00C2194F" w:rsidRDefault="00C2194F" w:rsidP="00C2194F">
      <w:pPr>
        <w:rPr>
          <w:lang w:val="en-US" w:eastAsia="en-US"/>
        </w:rPr>
      </w:pPr>
      <w:r w:rsidRPr="00C2194F">
        <w:rPr>
          <w:lang w:val="en-US" w:eastAsia="en-US"/>
        </w:rPr>
        <w:t>Guidebook for the Operationalization of the Passege4Prevent Referral Mechanism in North Macedonia: From Structure to Agency</w:t>
      </w:r>
    </w:p>
    <w:p w14:paraId="24517C22" w14:textId="31054DF5" w:rsidR="00C2194F" w:rsidRPr="00C2194F" w:rsidRDefault="004E195A" w:rsidP="00C2194F">
      <w:pPr>
        <w:rPr>
          <w:lang w:val="en-US" w:eastAsia="en-US"/>
        </w:rPr>
      </w:pPr>
      <w:hyperlink r:id="rId71" w:history="1">
        <w:r w:rsidR="00C2194F" w:rsidRPr="00C2194F">
          <w:rPr>
            <w:rStyle w:val="Hyperlink"/>
            <w:lang w:val="en-US" w:eastAsia="en-US"/>
          </w:rPr>
          <w:t xml:space="preserve">Manual on cyber safety for children at home and school  </w:t>
        </w:r>
      </w:hyperlink>
      <w:r w:rsidR="00C2194F" w:rsidRPr="00C2194F">
        <w:rPr>
          <w:lang w:val="en-US" w:eastAsia="en-US"/>
        </w:rPr>
        <w:t xml:space="preserve"> </w:t>
      </w:r>
    </w:p>
    <w:p w14:paraId="3152FDB7" w14:textId="12C85623" w:rsidR="00277355" w:rsidRDefault="004E195A" w:rsidP="00277355">
      <w:pPr>
        <w:rPr>
          <w:lang w:val="en-US" w:eastAsia="en-US"/>
        </w:rPr>
      </w:pPr>
      <w:hyperlink r:id="rId72" w:history="1">
        <w:r w:rsidR="00C2194F" w:rsidRPr="00C2194F">
          <w:rPr>
            <w:rStyle w:val="Hyperlink"/>
            <w:lang w:val="en-US" w:eastAsia="en-US"/>
          </w:rPr>
          <w:t xml:space="preserve">Manual for employees: guidebook on workers ‘rights </w:t>
        </w:r>
      </w:hyperlink>
      <w:r w:rsidR="00C2194F">
        <w:rPr>
          <w:lang w:val="en-US" w:eastAsia="en-US"/>
        </w:rPr>
        <w:t xml:space="preserve"> </w:t>
      </w:r>
    </w:p>
    <w:p w14:paraId="4B6A6252" w14:textId="57FD411D" w:rsidR="00277355" w:rsidRDefault="00277355" w:rsidP="00277355">
      <w:pPr>
        <w:rPr>
          <w:lang w:val="en-US" w:eastAsia="en-US"/>
        </w:rPr>
      </w:pPr>
    </w:p>
    <w:p w14:paraId="29B7EC13" w14:textId="0FE85605" w:rsidR="00193710" w:rsidRDefault="00193710" w:rsidP="00277355">
      <w:pPr>
        <w:rPr>
          <w:lang w:val="en-US" w:eastAsia="en-US"/>
        </w:rPr>
      </w:pPr>
    </w:p>
    <w:p w14:paraId="5F38AB5F" w14:textId="1D0F8A0D" w:rsidR="00193710" w:rsidRDefault="00193710" w:rsidP="00277355">
      <w:pPr>
        <w:rPr>
          <w:lang w:val="en-US" w:eastAsia="en-US"/>
        </w:rPr>
      </w:pPr>
    </w:p>
    <w:p w14:paraId="782FC3C6" w14:textId="26F96081" w:rsidR="00193710" w:rsidRDefault="00193710" w:rsidP="00277355">
      <w:pPr>
        <w:rPr>
          <w:lang w:val="en-US" w:eastAsia="en-US"/>
        </w:rPr>
      </w:pPr>
    </w:p>
    <w:p w14:paraId="47F80C9B" w14:textId="77777777" w:rsidR="00193710" w:rsidRPr="00277355" w:rsidRDefault="00193710" w:rsidP="00277355">
      <w:pPr>
        <w:rPr>
          <w:lang w:val="en-US" w:eastAsia="en-US"/>
        </w:rPr>
      </w:pPr>
    </w:p>
    <w:p w14:paraId="4CA82C34" w14:textId="672930EB" w:rsidR="007955EA" w:rsidRDefault="007955EA" w:rsidP="007955EA">
      <w:pPr>
        <w:pStyle w:val="Heading1"/>
      </w:pPr>
      <w:bookmarkStart w:id="45" w:name="_Toc42081523"/>
      <w:r>
        <w:lastRenderedPageBreak/>
        <w:t>II. Financial report 201</w:t>
      </w:r>
      <w:r w:rsidR="00866CBD">
        <w:t>9</w:t>
      </w:r>
      <w:bookmarkEnd w:id="45"/>
    </w:p>
    <w:p w14:paraId="61637794" w14:textId="1E0E01DB" w:rsidR="009C7B0C" w:rsidRPr="009C7B0C" w:rsidRDefault="009C7B0C" w:rsidP="00193710">
      <w:pPr>
        <w:widowControl w:val="0"/>
        <w:autoSpaceDE w:val="0"/>
        <w:autoSpaceDN w:val="0"/>
        <w:spacing w:before="17" w:after="0" w:line="240" w:lineRule="auto"/>
        <w:ind w:right="1782"/>
        <w:jc w:val="center"/>
        <w:outlineLvl w:val="0"/>
        <w:rPr>
          <w:rFonts w:ascii="Calibri" w:eastAsia="Calibri" w:hAnsi="Calibri" w:cs="Calibri"/>
          <w:sz w:val="28"/>
          <w:szCs w:val="28"/>
          <w:lang w:val="en-US" w:eastAsia="en-US" w:bidi="en-US"/>
        </w:rPr>
      </w:pPr>
      <w:bookmarkStart w:id="46" w:name="_Toc42081524"/>
      <w:r w:rsidRPr="009C7B0C">
        <w:rPr>
          <w:rFonts w:ascii="Calibri" w:eastAsia="Calibri" w:hAnsi="Calibri" w:cs="Calibri"/>
          <w:sz w:val="28"/>
          <w:szCs w:val="28"/>
          <w:lang w:val="en-US" w:eastAsia="en-US" w:bidi="en-US"/>
        </w:rPr>
        <w:t>Center for Research and Policy Making – CRPM Skopje</w:t>
      </w:r>
      <w:bookmarkEnd w:id="46"/>
    </w:p>
    <w:p w14:paraId="3FEF45D4" w14:textId="77777777" w:rsidR="009C7B0C" w:rsidRPr="009C7B0C" w:rsidRDefault="009C7B0C" w:rsidP="009C7B0C">
      <w:pPr>
        <w:widowControl w:val="0"/>
        <w:autoSpaceDE w:val="0"/>
        <w:autoSpaceDN w:val="0"/>
        <w:spacing w:before="17" w:after="0" w:line="240" w:lineRule="auto"/>
        <w:ind w:left="1713" w:right="1782"/>
        <w:jc w:val="center"/>
        <w:outlineLvl w:val="0"/>
        <w:rPr>
          <w:rFonts w:ascii="Calibri" w:eastAsia="Calibri" w:hAnsi="Calibri" w:cs="Calibri"/>
          <w:sz w:val="28"/>
          <w:szCs w:val="28"/>
          <w:lang w:val="en-US" w:eastAsia="en-US" w:bidi="en-US"/>
        </w:rPr>
      </w:pPr>
      <w:bookmarkStart w:id="47" w:name="_Toc42081525"/>
      <w:r w:rsidRPr="009C7B0C">
        <w:rPr>
          <w:rFonts w:ascii="Calibri" w:eastAsia="Calibri" w:hAnsi="Calibri" w:cs="Calibri"/>
          <w:sz w:val="28"/>
          <w:szCs w:val="28"/>
          <w:lang w:val="en-US" w:eastAsia="en-US" w:bidi="en-US"/>
        </w:rPr>
        <w:t>Financial report</w:t>
      </w:r>
      <w:bookmarkEnd w:id="47"/>
    </w:p>
    <w:p w14:paraId="099829EB" w14:textId="02CC6E8F" w:rsidR="009C7B0C" w:rsidRPr="00193710" w:rsidRDefault="009C7B0C" w:rsidP="00193710">
      <w:pPr>
        <w:widowControl w:val="0"/>
        <w:autoSpaceDE w:val="0"/>
        <w:autoSpaceDN w:val="0"/>
        <w:spacing w:after="0" w:line="340" w:lineRule="exact"/>
        <w:ind w:left="1713" w:right="1713"/>
        <w:jc w:val="center"/>
        <w:rPr>
          <w:rFonts w:ascii="Calibri" w:eastAsia="Calibri" w:hAnsi="Calibri" w:cs="Calibri"/>
          <w:sz w:val="28"/>
          <w:lang w:val="en-US" w:eastAsia="en-US" w:bidi="en-US"/>
        </w:rPr>
      </w:pPr>
      <w:r w:rsidRPr="009C7B0C">
        <w:rPr>
          <w:rFonts w:ascii="Calibri" w:eastAsia="Calibri" w:hAnsi="Calibri" w:cs="Calibri"/>
          <w:sz w:val="28"/>
          <w:lang w:val="en-US" w:eastAsia="en-US" w:bidi="en-US"/>
        </w:rPr>
        <w:t>01.01.2019-31.12.2019</w:t>
      </w:r>
      <w:r w:rsidRPr="009C7B0C">
        <w:rPr>
          <w:rFonts w:ascii="Calibri" w:eastAsia="Calibri" w:hAnsi="Calibri" w:cs="Calibri"/>
          <w:noProof/>
          <w:sz w:val="24"/>
          <w:szCs w:val="24"/>
          <w:lang w:val="en-US" w:eastAsia="en-US"/>
        </w:rPr>
        <mc:AlternateContent>
          <mc:Choice Requires="wps">
            <w:drawing>
              <wp:anchor distT="0" distB="0" distL="0" distR="0" simplePos="0" relativeHeight="251699200" behindDoc="1" locked="0" layoutInCell="1" allowOverlap="1" wp14:anchorId="0762B5C5" wp14:editId="1F20C479">
                <wp:simplePos x="0" y="0"/>
                <wp:positionH relativeFrom="page">
                  <wp:posOffset>896620</wp:posOffset>
                </wp:positionH>
                <wp:positionV relativeFrom="paragraph">
                  <wp:posOffset>118110</wp:posOffset>
                </wp:positionV>
                <wp:extent cx="5982335" cy="0"/>
                <wp:effectExtent l="10795" t="15875" r="17145" b="12700"/>
                <wp:wrapTopAndBottom/>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9859B" id="Straight Connector 40"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3pt" to="541.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" strokeweight="1.44pt">
                <w10:wrap type="topAndBottom" anchorx="page"/>
              </v:line>
            </w:pict>
          </mc:Fallback>
        </mc:AlternateContent>
      </w:r>
    </w:p>
    <w:p w14:paraId="2D8CD505" w14:textId="77777777" w:rsidR="009C7B0C" w:rsidRPr="009C7B0C" w:rsidRDefault="009C7B0C" w:rsidP="009C7B0C">
      <w:pPr>
        <w:widowControl w:val="0"/>
        <w:autoSpaceDE w:val="0"/>
        <w:autoSpaceDN w:val="0"/>
        <w:spacing w:before="52" w:after="0" w:line="240" w:lineRule="auto"/>
        <w:ind w:left="140"/>
        <w:outlineLvl w:val="1"/>
        <w:rPr>
          <w:rFonts w:ascii="Calibri" w:eastAsia="Calibri" w:hAnsi="Calibri" w:cs="Calibri"/>
          <w:b/>
          <w:bCs/>
          <w:sz w:val="24"/>
          <w:szCs w:val="24"/>
          <w:lang w:val="en-US" w:eastAsia="en-US" w:bidi="en-US"/>
        </w:rPr>
      </w:pPr>
      <w:bookmarkStart w:id="48" w:name="_Toc42081526"/>
      <w:r w:rsidRPr="009C7B0C">
        <w:rPr>
          <w:rFonts w:ascii="Calibri" w:eastAsia="Calibri" w:hAnsi="Calibri" w:cs="Calibri"/>
          <w:b/>
          <w:bCs/>
          <w:sz w:val="24"/>
          <w:szCs w:val="24"/>
          <w:lang w:val="en-US" w:eastAsia="en-US" w:bidi="en-US"/>
        </w:rPr>
        <w:t>INCOME</w:t>
      </w:r>
      <w:bookmarkEnd w:id="48"/>
    </w:p>
    <w:p w14:paraId="0ED4E095" w14:textId="77777777" w:rsidR="009C7B0C" w:rsidRPr="009C7B0C" w:rsidRDefault="009C7B0C" w:rsidP="009C7B0C">
      <w:pPr>
        <w:widowControl w:val="0"/>
        <w:numPr>
          <w:ilvl w:val="0"/>
          <w:numId w:val="23"/>
        </w:numPr>
        <w:tabs>
          <w:tab w:val="left" w:pos="1044"/>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Income</w:t>
      </w:r>
      <w:r w:rsidRPr="009C7B0C">
        <w:rPr>
          <w:rFonts w:ascii="Calibri" w:eastAsia="Calibri" w:hAnsi="Calibri" w:cs="Calibri"/>
          <w:spacing w:val="-5"/>
          <w:sz w:val="24"/>
          <w:lang w:val="en-US" w:eastAsia="en-US" w:bidi="en-US"/>
        </w:rPr>
        <w:t xml:space="preserve"> </w:t>
      </w:r>
      <w:r w:rsidRPr="009C7B0C">
        <w:rPr>
          <w:rFonts w:ascii="Calibri" w:eastAsia="Calibri" w:hAnsi="Calibri" w:cs="Calibri"/>
          <w:sz w:val="24"/>
          <w:lang w:val="en-US" w:eastAsia="en-US" w:bidi="en-US"/>
        </w:rPr>
        <w:t>from memberships</w:t>
      </w:r>
      <w:r w:rsidRPr="009C7B0C">
        <w:rPr>
          <w:rFonts w:ascii="Calibri" w:eastAsia="Calibri" w:hAnsi="Calibri" w:cs="Calibri"/>
          <w:sz w:val="24"/>
          <w:lang w:val="en-US" w:eastAsia="en-US" w:bidi="en-US"/>
        </w:rPr>
        <w:tab/>
        <w:t>247.000mkd.</w:t>
      </w:r>
    </w:p>
    <w:p w14:paraId="17B87DB6" w14:textId="77777777" w:rsidR="009C7B0C" w:rsidRPr="009C7B0C" w:rsidRDefault="009C7B0C" w:rsidP="009C7B0C">
      <w:pPr>
        <w:widowControl w:val="0"/>
        <w:numPr>
          <w:ilvl w:val="0"/>
          <w:numId w:val="23"/>
        </w:numPr>
        <w:tabs>
          <w:tab w:val="left" w:pos="1097"/>
          <w:tab w:val="left" w:pos="8116"/>
        </w:tabs>
        <w:autoSpaceDE w:val="0"/>
        <w:autoSpaceDN w:val="0"/>
        <w:spacing w:after="0" w:line="240" w:lineRule="auto"/>
        <w:ind w:left="1096" w:hanging="236"/>
        <w:rPr>
          <w:rFonts w:ascii="Calibri" w:eastAsia="Calibri" w:hAnsi="Calibri" w:cs="Calibri"/>
          <w:sz w:val="24"/>
          <w:lang w:val="en-US" w:eastAsia="en-US" w:bidi="en-US"/>
        </w:rPr>
      </w:pPr>
      <w:r w:rsidRPr="009C7B0C">
        <w:rPr>
          <w:rFonts w:ascii="Calibri" w:eastAsia="Calibri" w:hAnsi="Calibri" w:cs="Calibri"/>
          <w:sz w:val="24"/>
          <w:lang w:val="en-US" w:eastAsia="en-US" w:bidi="en-US"/>
        </w:rPr>
        <w:t>Income from interest rates and</w:t>
      </w:r>
      <w:r w:rsidRPr="009C7B0C">
        <w:rPr>
          <w:rFonts w:ascii="Calibri" w:eastAsia="Calibri" w:hAnsi="Calibri" w:cs="Calibri"/>
          <w:spacing w:val="-11"/>
          <w:sz w:val="24"/>
          <w:lang w:val="en-US" w:eastAsia="en-US" w:bidi="en-US"/>
        </w:rPr>
        <w:t xml:space="preserve"> </w:t>
      </w:r>
      <w:r w:rsidRPr="009C7B0C">
        <w:rPr>
          <w:rFonts w:ascii="Calibri" w:eastAsia="Calibri" w:hAnsi="Calibri" w:cs="Calibri"/>
          <w:sz w:val="24"/>
          <w:lang w:val="en-US" w:eastAsia="en-US" w:bidi="en-US"/>
        </w:rPr>
        <w:t>exchange</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rates</w:t>
      </w:r>
      <w:r w:rsidRPr="009C7B0C">
        <w:rPr>
          <w:rFonts w:ascii="Calibri" w:eastAsia="Calibri" w:hAnsi="Calibri" w:cs="Calibri"/>
          <w:sz w:val="24"/>
          <w:lang w:val="en-US" w:eastAsia="en-US" w:bidi="en-US"/>
        </w:rPr>
        <w:tab/>
        <w:t>57.820</w:t>
      </w:r>
      <w:r w:rsidRPr="009C7B0C">
        <w:rPr>
          <w:rFonts w:ascii="Calibri" w:eastAsia="Calibri" w:hAnsi="Calibri" w:cs="Calibri"/>
          <w:spacing w:val="-6"/>
          <w:sz w:val="24"/>
          <w:lang w:val="en-US" w:eastAsia="en-US" w:bidi="en-US"/>
        </w:rPr>
        <w:t xml:space="preserve"> </w:t>
      </w:r>
      <w:proofErr w:type="spellStart"/>
      <w:r w:rsidRPr="009C7B0C">
        <w:rPr>
          <w:rFonts w:ascii="Calibri" w:eastAsia="Calibri" w:hAnsi="Calibri" w:cs="Calibri"/>
          <w:sz w:val="24"/>
          <w:lang w:val="en-US" w:eastAsia="en-US" w:bidi="en-US"/>
        </w:rPr>
        <w:t>mkd</w:t>
      </w:r>
      <w:proofErr w:type="spellEnd"/>
      <w:r w:rsidRPr="009C7B0C">
        <w:rPr>
          <w:rFonts w:ascii="Calibri" w:eastAsia="Calibri" w:hAnsi="Calibri" w:cs="Calibri"/>
          <w:sz w:val="24"/>
          <w:lang w:val="en-US" w:eastAsia="en-US" w:bidi="en-US"/>
        </w:rPr>
        <w:t>.</w:t>
      </w:r>
    </w:p>
    <w:p w14:paraId="1BBB70D5" w14:textId="77777777" w:rsidR="009C7B0C" w:rsidRPr="009C7B0C" w:rsidRDefault="009C7B0C" w:rsidP="009C7B0C">
      <w:pPr>
        <w:widowControl w:val="0"/>
        <w:numPr>
          <w:ilvl w:val="0"/>
          <w:numId w:val="23"/>
        </w:numPr>
        <w:tabs>
          <w:tab w:val="left" w:pos="1097"/>
          <w:tab w:val="left" w:pos="7664"/>
        </w:tabs>
        <w:autoSpaceDE w:val="0"/>
        <w:autoSpaceDN w:val="0"/>
        <w:spacing w:after="0" w:line="240" w:lineRule="auto"/>
        <w:ind w:left="1096" w:hanging="236"/>
        <w:rPr>
          <w:rFonts w:ascii="Calibri" w:eastAsia="Calibri" w:hAnsi="Calibri" w:cs="Calibri"/>
          <w:sz w:val="24"/>
          <w:lang w:val="en-US" w:eastAsia="en-US" w:bidi="en-US"/>
        </w:rPr>
      </w:pPr>
      <w:r w:rsidRPr="009C7B0C">
        <w:rPr>
          <w:rFonts w:ascii="Calibri" w:eastAsia="Calibri" w:hAnsi="Calibri" w:cs="Calibri"/>
          <w:sz w:val="24"/>
          <w:lang w:val="en-US" w:eastAsia="en-US" w:bidi="en-US"/>
        </w:rPr>
        <w:t>Income</w:t>
      </w:r>
      <w:r w:rsidRPr="009C7B0C">
        <w:rPr>
          <w:rFonts w:ascii="Calibri" w:eastAsia="Calibri" w:hAnsi="Calibri" w:cs="Calibri"/>
          <w:spacing w:val="-4"/>
          <w:sz w:val="24"/>
          <w:lang w:val="en-US" w:eastAsia="en-US" w:bidi="en-US"/>
        </w:rPr>
        <w:t xml:space="preserve"> </w:t>
      </w:r>
      <w:r w:rsidRPr="009C7B0C">
        <w:rPr>
          <w:rFonts w:ascii="Calibri" w:eastAsia="Calibri" w:hAnsi="Calibri" w:cs="Calibri"/>
          <w:sz w:val="24"/>
          <w:lang w:val="en-US" w:eastAsia="en-US" w:bidi="en-US"/>
        </w:rPr>
        <w:t>from</w:t>
      </w:r>
      <w:r w:rsidRPr="009C7B0C">
        <w:rPr>
          <w:rFonts w:ascii="Calibri" w:eastAsia="Calibri" w:hAnsi="Calibri" w:cs="Calibri"/>
          <w:spacing w:val="-4"/>
          <w:sz w:val="24"/>
          <w:lang w:val="en-US" w:eastAsia="en-US" w:bidi="en-US"/>
        </w:rPr>
        <w:t xml:space="preserve"> </w:t>
      </w:r>
      <w:r w:rsidRPr="009C7B0C">
        <w:rPr>
          <w:rFonts w:ascii="Calibri" w:eastAsia="Calibri" w:hAnsi="Calibri" w:cs="Calibri"/>
          <w:sz w:val="24"/>
          <w:lang w:val="en-US" w:eastAsia="en-US" w:bidi="en-US"/>
        </w:rPr>
        <w:t>projects</w:t>
      </w:r>
      <w:r w:rsidRPr="009C7B0C">
        <w:rPr>
          <w:rFonts w:ascii="Calibri" w:eastAsia="Calibri" w:hAnsi="Calibri" w:cs="Calibri"/>
          <w:sz w:val="24"/>
          <w:lang w:val="en-US" w:eastAsia="en-US" w:bidi="en-US"/>
        </w:rPr>
        <w:tab/>
        <w:t>27.384.552</w:t>
      </w:r>
      <w:r w:rsidRPr="009C7B0C">
        <w:rPr>
          <w:rFonts w:ascii="Calibri" w:eastAsia="Calibri" w:hAnsi="Calibri" w:cs="Calibri"/>
          <w:spacing w:val="-6"/>
          <w:sz w:val="24"/>
          <w:lang w:val="en-US" w:eastAsia="en-US" w:bidi="en-US"/>
        </w:rPr>
        <w:t xml:space="preserve"> </w:t>
      </w:r>
      <w:proofErr w:type="spellStart"/>
      <w:r w:rsidRPr="009C7B0C">
        <w:rPr>
          <w:rFonts w:ascii="Calibri" w:eastAsia="Calibri" w:hAnsi="Calibri" w:cs="Calibri"/>
          <w:sz w:val="24"/>
          <w:lang w:val="en-US" w:eastAsia="en-US" w:bidi="en-US"/>
        </w:rPr>
        <w:t>mkd</w:t>
      </w:r>
      <w:proofErr w:type="spellEnd"/>
      <w:r w:rsidRPr="009C7B0C">
        <w:rPr>
          <w:rFonts w:ascii="Calibri" w:eastAsia="Calibri" w:hAnsi="Calibri" w:cs="Calibri"/>
          <w:sz w:val="24"/>
          <w:lang w:val="en-US" w:eastAsia="en-US" w:bidi="en-US"/>
        </w:rPr>
        <w:t>.</w:t>
      </w:r>
    </w:p>
    <w:p w14:paraId="00E45A53" w14:textId="77777777" w:rsidR="009C7B0C" w:rsidRPr="009C7B0C" w:rsidRDefault="009C7B0C" w:rsidP="009C7B0C">
      <w:pPr>
        <w:widowControl w:val="0"/>
        <w:numPr>
          <w:ilvl w:val="0"/>
          <w:numId w:val="23"/>
        </w:numPr>
        <w:tabs>
          <w:tab w:val="left" w:pos="1097"/>
          <w:tab w:val="left" w:pos="8063"/>
        </w:tabs>
        <w:autoSpaceDE w:val="0"/>
        <w:autoSpaceDN w:val="0"/>
        <w:spacing w:after="0" w:line="240" w:lineRule="auto"/>
        <w:ind w:left="1096" w:hanging="236"/>
        <w:rPr>
          <w:rFonts w:ascii="Calibri" w:eastAsia="Calibri" w:hAnsi="Calibri" w:cs="Calibri"/>
          <w:sz w:val="24"/>
          <w:lang w:val="en-US" w:eastAsia="en-US" w:bidi="en-US"/>
        </w:rPr>
      </w:pPr>
      <w:r w:rsidRPr="009C7B0C">
        <w:rPr>
          <w:rFonts w:ascii="Calibri" w:eastAsia="Calibri" w:hAnsi="Calibri" w:cs="Calibri"/>
          <w:sz w:val="24"/>
          <w:lang w:val="en-US" w:eastAsia="en-US" w:bidi="en-US"/>
        </w:rPr>
        <w:t>Income</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from</w:t>
      </w:r>
      <w:r w:rsidRPr="009C7B0C">
        <w:rPr>
          <w:rFonts w:ascii="Calibri" w:eastAsia="Calibri" w:hAnsi="Calibri" w:cs="Calibri"/>
          <w:spacing w:val="-4"/>
          <w:sz w:val="24"/>
          <w:lang w:val="en-US" w:eastAsia="en-US" w:bidi="en-US"/>
        </w:rPr>
        <w:t xml:space="preserve"> </w:t>
      </w:r>
      <w:r w:rsidRPr="009C7B0C">
        <w:rPr>
          <w:rFonts w:ascii="Calibri" w:eastAsia="Calibri" w:hAnsi="Calibri" w:cs="Calibri"/>
          <w:sz w:val="24"/>
          <w:lang w:val="en-US" w:eastAsia="en-US" w:bidi="en-US"/>
        </w:rPr>
        <w:t>donations</w:t>
      </w:r>
      <w:r w:rsidRPr="009C7B0C">
        <w:rPr>
          <w:rFonts w:ascii="Calibri" w:eastAsia="Calibri" w:hAnsi="Calibri" w:cs="Calibri"/>
          <w:sz w:val="24"/>
          <w:lang w:val="en-US" w:eastAsia="en-US" w:bidi="en-US"/>
        </w:rPr>
        <w:tab/>
        <w:t>61.500</w:t>
      </w:r>
      <w:r w:rsidRPr="009C7B0C">
        <w:rPr>
          <w:rFonts w:ascii="Calibri" w:eastAsia="Calibri" w:hAnsi="Calibri" w:cs="Calibri"/>
          <w:spacing w:val="-5"/>
          <w:sz w:val="24"/>
          <w:lang w:val="en-US" w:eastAsia="en-US" w:bidi="en-US"/>
        </w:rPr>
        <w:t xml:space="preserve"> </w:t>
      </w:r>
      <w:proofErr w:type="spellStart"/>
      <w:r w:rsidRPr="009C7B0C">
        <w:rPr>
          <w:rFonts w:ascii="Calibri" w:eastAsia="Calibri" w:hAnsi="Calibri" w:cs="Calibri"/>
          <w:sz w:val="24"/>
          <w:lang w:val="en-US" w:eastAsia="en-US" w:bidi="en-US"/>
        </w:rPr>
        <w:t>mkd</w:t>
      </w:r>
      <w:proofErr w:type="spellEnd"/>
      <w:r w:rsidRPr="009C7B0C">
        <w:rPr>
          <w:rFonts w:ascii="Calibri" w:eastAsia="Calibri" w:hAnsi="Calibri" w:cs="Calibri"/>
          <w:sz w:val="24"/>
          <w:lang w:val="en-US" w:eastAsia="en-US" w:bidi="en-US"/>
        </w:rPr>
        <w:t>.</w:t>
      </w:r>
    </w:p>
    <w:p w14:paraId="5369C571" w14:textId="77777777" w:rsidR="009C7B0C" w:rsidRPr="009C7B0C" w:rsidRDefault="009C7B0C" w:rsidP="009C7B0C">
      <w:pPr>
        <w:widowControl w:val="0"/>
        <w:numPr>
          <w:ilvl w:val="0"/>
          <w:numId w:val="23"/>
        </w:numPr>
        <w:tabs>
          <w:tab w:val="left" w:pos="1097"/>
          <w:tab w:val="left" w:pos="8063"/>
        </w:tabs>
        <w:autoSpaceDE w:val="0"/>
        <w:autoSpaceDN w:val="0"/>
        <w:spacing w:after="0" w:line="240" w:lineRule="auto"/>
        <w:ind w:left="1096" w:hanging="236"/>
        <w:rPr>
          <w:rFonts w:ascii="Calibri" w:eastAsia="Calibri" w:hAnsi="Calibri" w:cs="Calibri"/>
          <w:sz w:val="24"/>
          <w:lang w:val="en-US" w:eastAsia="en-US" w:bidi="en-US"/>
        </w:rPr>
      </w:pPr>
      <w:r w:rsidRPr="009C7B0C">
        <w:rPr>
          <w:rFonts w:ascii="Calibri" w:eastAsia="Calibri" w:hAnsi="Calibri" w:cs="Calibri"/>
          <w:sz w:val="24"/>
          <w:lang w:val="en-US" w:eastAsia="en-US" w:bidi="en-US"/>
        </w:rPr>
        <w:t>Income from SPP</w:t>
      </w:r>
      <w:r w:rsidRPr="009C7B0C">
        <w:rPr>
          <w:rFonts w:ascii="Calibri" w:eastAsia="Calibri" w:hAnsi="Calibri" w:cs="Calibri"/>
          <w:spacing w:val="-9"/>
          <w:sz w:val="24"/>
          <w:lang w:val="en-US" w:eastAsia="en-US" w:bidi="en-US"/>
        </w:rPr>
        <w:t xml:space="preserve"> </w:t>
      </w:r>
      <w:r w:rsidRPr="009C7B0C">
        <w:rPr>
          <w:rFonts w:ascii="Calibri" w:eastAsia="Calibri" w:hAnsi="Calibri" w:cs="Calibri"/>
          <w:sz w:val="24"/>
          <w:lang w:val="en-US" w:eastAsia="en-US" w:bidi="en-US"/>
        </w:rPr>
        <w:t>Mother</w:t>
      </w:r>
      <w:r w:rsidRPr="009C7B0C">
        <w:rPr>
          <w:rFonts w:ascii="Calibri" w:eastAsia="Calibri" w:hAnsi="Calibri" w:cs="Calibri"/>
          <w:spacing w:val="-1"/>
          <w:sz w:val="24"/>
          <w:lang w:val="en-US" w:eastAsia="en-US" w:bidi="en-US"/>
        </w:rPr>
        <w:t xml:space="preserve"> </w:t>
      </w:r>
      <w:r w:rsidRPr="009C7B0C">
        <w:rPr>
          <w:rFonts w:ascii="Calibri" w:eastAsia="Calibri" w:hAnsi="Calibri" w:cs="Calibri"/>
          <w:sz w:val="24"/>
          <w:lang w:val="en-US" w:eastAsia="en-US" w:bidi="en-US"/>
        </w:rPr>
        <w:t>Theresa</w:t>
      </w:r>
      <w:r w:rsidRPr="009C7B0C">
        <w:rPr>
          <w:rFonts w:ascii="Calibri" w:eastAsia="Calibri" w:hAnsi="Calibri" w:cs="Calibri"/>
          <w:sz w:val="24"/>
          <w:lang w:val="en-US" w:eastAsia="en-US" w:bidi="en-US"/>
        </w:rPr>
        <w:tab/>
        <w:t>61.500</w:t>
      </w:r>
      <w:r w:rsidRPr="009C7B0C">
        <w:rPr>
          <w:rFonts w:ascii="Calibri" w:eastAsia="Calibri" w:hAnsi="Calibri" w:cs="Calibri"/>
          <w:spacing w:val="-5"/>
          <w:sz w:val="24"/>
          <w:lang w:val="en-US" w:eastAsia="en-US" w:bidi="en-US"/>
        </w:rPr>
        <w:t xml:space="preserve"> </w:t>
      </w:r>
      <w:proofErr w:type="spellStart"/>
      <w:r w:rsidRPr="009C7B0C">
        <w:rPr>
          <w:rFonts w:ascii="Calibri" w:eastAsia="Calibri" w:hAnsi="Calibri" w:cs="Calibri"/>
          <w:sz w:val="24"/>
          <w:lang w:val="en-US" w:eastAsia="en-US" w:bidi="en-US"/>
        </w:rPr>
        <w:t>mkd</w:t>
      </w:r>
      <w:proofErr w:type="spellEnd"/>
      <w:r w:rsidRPr="009C7B0C">
        <w:rPr>
          <w:rFonts w:ascii="Calibri" w:eastAsia="Calibri" w:hAnsi="Calibri" w:cs="Calibri"/>
          <w:sz w:val="24"/>
          <w:lang w:val="en-US" w:eastAsia="en-US" w:bidi="en-US"/>
        </w:rPr>
        <w:t>.</w:t>
      </w:r>
    </w:p>
    <w:p w14:paraId="1BC86F19" w14:textId="77777777" w:rsidR="009C7B0C" w:rsidRPr="009C7B0C" w:rsidRDefault="009C7B0C" w:rsidP="009C7B0C">
      <w:pPr>
        <w:widowControl w:val="0"/>
        <w:numPr>
          <w:ilvl w:val="0"/>
          <w:numId w:val="23"/>
        </w:numPr>
        <w:tabs>
          <w:tab w:val="left" w:pos="1097"/>
          <w:tab w:val="left" w:pos="8063"/>
        </w:tabs>
        <w:autoSpaceDE w:val="0"/>
        <w:autoSpaceDN w:val="0"/>
        <w:spacing w:after="0" w:line="240" w:lineRule="auto"/>
        <w:ind w:left="1096" w:hanging="236"/>
        <w:rPr>
          <w:rFonts w:ascii="Calibri" w:eastAsia="Calibri" w:hAnsi="Calibri" w:cs="Calibri"/>
          <w:sz w:val="24"/>
          <w:lang w:val="en-US" w:eastAsia="en-US" w:bidi="en-US"/>
        </w:rPr>
      </w:pPr>
      <w:r w:rsidRPr="009C7B0C">
        <w:rPr>
          <w:rFonts w:ascii="Calibri" w:eastAsia="Calibri" w:hAnsi="Calibri" w:cs="Calibri"/>
          <w:sz w:val="24"/>
          <w:lang w:val="en-US" w:eastAsia="en-US" w:bidi="en-US"/>
        </w:rPr>
        <w:t>Income from consultancy and</w:t>
      </w:r>
      <w:r w:rsidRPr="009C7B0C">
        <w:rPr>
          <w:rFonts w:ascii="Calibri" w:eastAsia="Calibri" w:hAnsi="Calibri" w:cs="Calibri"/>
          <w:spacing w:val="-13"/>
          <w:sz w:val="24"/>
          <w:lang w:val="en-US" w:eastAsia="en-US" w:bidi="en-US"/>
        </w:rPr>
        <w:t xml:space="preserve"> </w:t>
      </w:r>
      <w:r w:rsidRPr="009C7B0C">
        <w:rPr>
          <w:rFonts w:ascii="Calibri" w:eastAsia="Calibri" w:hAnsi="Calibri" w:cs="Calibri"/>
          <w:sz w:val="24"/>
          <w:lang w:val="en-US" w:eastAsia="en-US" w:bidi="en-US"/>
        </w:rPr>
        <w:t>other</w:t>
      </w:r>
      <w:r w:rsidRPr="009C7B0C">
        <w:rPr>
          <w:rFonts w:ascii="Calibri" w:eastAsia="Calibri" w:hAnsi="Calibri" w:cs="Calibri"/>
          <w:spacing w:val="-6"/>
          <w:sz w:val="24"/>
          <w:lang w:val="en-US" w:eastAsia="en-US" w:bidi="en-US"/>
        </w:rPr>
        <w:t xml:space="preserve"> </w:t>
      </w:r>
      <w:r w:rsidRPr="009C7B0C">
        <w:rPr>
          <w:rFonts w:ascii="Calibri" w:eastAsia="Calibri" w:hAnsi="Calibri" w:cs="Calibri"/>
          <w:sz w:val="24"/>
          <w:lang w:val="en-US" w:eastAsia="en-US" w:bidi="en-US"/>
        </w:rPr>
        <w:t>services</w:t>
      </w:r>
      <w:r w:rsidRPr="009C7B0C">
        <w:rPr>
          <w:rFonts w:ascii="Calibri" w:eastAsia="Calibri" w:hAnsi="Calibri" w:cs="Calibri"/>
          <w:sz w:val="24"/>
          <w:lang w:val="en-US" w:eastAsia="en-US" w:bidi="en-US"/>
        </w:rPr>
        <w:tab/>
        <w:t>455.464</w:t>
      </w:r>
      <w:r w:rsidRPr="009C7B0C">
        <w:rPr>
          <w:rFonts w:ascii="Calibri" w:eastAsia="Calibri" w:hAnsi="Calibri" w:cs="Calibri"/>
          <w:spacing w:val="-4"/>
          <w:sz w:val="24"/>
          <w:lang w:val="en-US" w:eastAsia="en-US" w:bidi="en-US"/>
        </w:rPr>
        <w:t xml:space="preserve"> </w:t>
      </w:r>
      <w:proofErr w:type="spellStart"/>
      <w:r w:rsidRPr="009C7B0C">
        <w:rPr>
          <w:rFonts w:ascii="Calibri" w:eastAsia="Calibri" w:hAnsi="Calibri" w:cs="Calibri"/>
          <w:sz w:val="24"/>
          <w:lang w:val="en-US" w:eastAsia="en-US" w:bidi="en-US"/>
        </w:rPr>
        <w:t>mkd</w:t>
      </w:r>
      <w:proofErr w:type="spellEnd"/>
      <w:r w:rsidRPr="009C7B0C">
        <w:rPr>
          <w:rFonts w:ascii="Calibri" w:eastAsia="Calibri" w:hAnsi="Calibri" w:cs="Calibri"/>
          <w:sz w:val="24"/>
          <w:lang w:val="en-US" w:eastAsia="en-US" w:bidi="en-US"/>
        </w:rPr>
        <w:t>.</w:t>
      </w:r>
    </w:p>
    <w:p w14:paraId="735AD85D" w14:textId="77777777" w:rsidR="009C7B0C" w:rsidRPr="009C7B0C" w:rsidRDefault="009C7B0C" w:rsidP="009C7B0C">
      <w:pPr>
        <w:widowControl w:val="0"/>
        <w:numPr>
          <w:ilvl w:val="0"/>
          <w:numId w:val="22"/>
        </w:numPr>
        <w:tabs>
          <w:tab w:val="left" w:pos="1097"/>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Transferred surplus from</w:t>
      </w:r>
      <w:r w:rsidRPr="009C7B0C">
        <w:rPr>
          <w:rFonts w:ascii="Calibri" w:eastAsia="Calibri" w:hAnsi="Calibri" w:cs="Calibri"/>
          <w:spacing w:val="-5"/>
          <w:sz w:val="24"/>
          <w:lang w:val="en-US" w:eastAsia="en-US" w:bidi="en-US"/>
        </w:rPr>
        <w:t xml:space="preserve"> </w:t>
      </w:r>
      <w:r w:rsidRPr="009C7B0C">
        <w:rPr>
          <w:rFonts w:ascii="Calibri" w:eastAsia="Calibri" w:hAnsi="Calibri" w:cs="Calibri"/>
          <w:sz w:val="24"/>
          <w:lang w:val="en-US" w:eastAsia="en-US" w:bidi="en-US"/>
        </w:rPr>
        <w:t>last</w:t>
      </w:r>
      <w:r w:rsidRPr="009C7B0C">
        <w:rPr>
          <w:rFonts w:ascii="Calibri" w:eastAsia="Calibri" w:hAnsi="Calibri" w:cs="Calibri"/>
          <w:spacing w:val="-4"/>
          <w:sz w:val="24"/>
          <w:lang w:val="en-US" w:eastAsia="en-US" w:bidi="en-US"/>
        </w:rPr>
        <w:t xml:space="preserve"> </w:t>
      </w:r>
      <w:r w:rsidRPr="009C7B0C">
        <w:rPr>
          <w:rFonts w:ascii="Calibri" w:eastAsia="Calibri" w:hAnsi="Calibri" w:cs="Calibri"/>
          <w:sz w:val="24"/>
          <w:lang w:val="en-US" w:eastAsia="en-US" w:bidi="en-US"/>
        </w:rPr>
        <w:t>year</w:t>
      </w:r>
      <w:r w:rsidRPr="009C7B0C">
        <w:rPr>
          <w:rFonts w:ascii="Calibri" w:eastAsia="Calibri" w:hAnsi="Calibri" w:cs="Calibri"/>
          <w:sz w:val="24"/>
          <w:lang w:val="en-US" w:eastAsia="en-US" w:bidi="en-US"/>
        </w:rPr>
        <w:tab/>
        <w:t>6.531.347mkd.</w:t>
      </w:r>
    </w:p>
    <w:p w14:paraId="7F2B5028" w14:textId="77777777" w:rsidR="009C7B0C" w:rsidRPr="009C7B0C" w:rsidRDefault="009C7B0C" w:rsidP="009C7B0C">
      <w:pPr>
        <w:widowControl w:val="0"/>
        <w:numPr>
          <w:ilvl w:val="0"/>
          <w:numId w:val="22"/>
        </w:numPr>
        <w:tabs>
          <w:tab w:val="left" w:pos="1097"/>
          <w:tab w:val="left" w:pos="8116"/>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Special incomes (interest rates and</w:t>
      </w:r>
      <w:r w:rsidRPr="009C7B0C">
        <w:rPr>
          <w:rFonts w:ascii="Calibri" w:eastAsia="Calibri" w:hAnsi="Calibri" w:cs="Calibri"/>
          <w:spacing w:val="-10"/>
          <w:sz w:val="24"/>
          <w:lang w:val="en-US" w:eastAsia="en-US" w:bidi="en-US"/>
        </w:rPr>
        <w:t xml:space="preserve"> </w:t>
      </w:r>
      <w:r w:rsidRPr="009C7B0C">
        <w:rPr>
          <w:rFonts w:ascii="Calibri" w:eastAsia="Calibri" w:hAnsi="Calibri" w:cs="Calibri"/>
          <w:sz w:val="24"/>
          <w:lang w:val="en-US" w:eastAsia="en-US" w:bidi="en-US"/>
        </w:rPr>
        <w:t>previous</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incomes)</w:t>
      </w:r>
      <w:r w:rsidRPr="009C7B0C">
        <w:rPr>
          <w:rFonts w:ascii="Calibri" w:eastAsia="Calibri" w:hAnsi="Calibri" w:cs="Calibri"/>
          <w:sz w:val="24"/>
          <w:lang w:val="en-US" w:eastAsia="en-US" w:bidi="en-US"/>
        </w:rPr>
        <w:tab/>
        <w:t>300.819mkd.</w:t>
      </w:r>
    </w:p>
    <w:p w14:paraId="45FD523C" w14:textId="77777777" w:rsidR="009C7B0C" w:rsidRPr="009C7B0C" w:rsidRDefault="009C7B0C" w:rsidP="009C7B0C">
      <w:pPr>
        <w:widowControl w:val="0"/>
        <w:autoSpaceDE w:val="0"/>
        <w:autoSpaceDN w:val="0"/>
        <w:spacing w:after="0" w:line="240" w:lineRule="auto"/>
        <w:rPr>
          <w:rFonts w:ascii="Calibri" w:eastAsia="Calibri" w:hAnsi="Calibri" w:cs="Calibri"/>
          <w:sz w:val="28"/>
          <w:szCs w:val="24"/>
          <w:lang w:val="en-US" w:eastAsia="en-US" w:bidi="en-US"/>
        </w:rPr>
      </w:pPr>
    </w:p>
    <w:bookmarkStart w:id="49" w:name="_Toc42081527"/>
    <w:p w14:paraId="224894D3" w14:textId="3F417853" w:rsidR="009C7B0C" w:rsidRPr="009C7B0C" w:rsidRDefault="009C7B0C" w:rsidP="009C7B0C">
      <w:pPr>
        <w:widowControl w:val="0"/>
        <w:tabs>
          <w:tab w:val="left" w:pos="7343"/>
        </w:tabs>
        <w:autoSpaceDE w:val="0"/>
        <w:autoSpaceDN w:val="0"/>
        <w:spacing w:before="52" w:after="0" w:line="240" w:lineRule="auto"/>
        <w:ind w:left="1581"/>
        <w:outlineLvl w:val="1"/>
        <w:rPr>
          <w:rFonts w:ascii="Calibri" w:eastAsia="Calibri" w:hAnsi="Calibri" w:cs="Calibri"/>
          <w:b/>
          <w:bCs/>
          <w:sz w:val="24"/>
          <w:szCs w:val="24"/>
          <w:lang w:val="en-US" w:eastAsia="en-US" w:bidi="en-US"/>
        </w:rPr>
      </w:pPr>
      <w:r w:rsidRPr="009C7B0C">
        <w:rPr>
          <w:rFonts w:ascii="Calibri" w:eastAsia="Calibri" w:hAnsi="Calibri" w:cs="Calibri"/>
          <w:b/>
          <w:bCs/>
          <w:noProof/>
          <w:sz w:val="24"/>
          <w:szCs w:val="24"/>
          <w:lang w:val="en-US" w:eastAsia="en-US"/>
        </w:rPr>
        <mc:AlternateContent>
          <mc:Choice Requires="wpg">
            <w:drawing>
              <wp:anchor distT="0" distB="0" distL="114300" distR="114300" simplePos="0" relativeHeight="251700224" behindDoc="0" locked="0" layoutInCell="1" allowOverlap="1" wp14:anchorId="70E3EB6E" wp14:editId="0CF572CA">
                <wp:simplePos x="0" y="0"/>
                <wp:positionH relativeFrom="page">
                  <wp:posOffset>3927475</wp:posOffset>
                </wp:positionH>
                <wp:positionV relativeFrom="paragraph">
                  <wp:posOffset>-172085</wp:posOffset>
                </wp:positionV>
                <wp:extent cx="3009265" cy="18415"/>
                <wp:effectExtent l="12700" t="10795" r="6985" b="889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18415"/>
                          <a:chOff x="6185" y="-271"/>
                          <a:chExt cx="4739" cy="29"/>
                        </a:xfrm>
                      </wpg:grpSpPr>
                      <wps:wsp>
                        <wps:cNvPr id="38" name="Line 5"/>
                        <wps:cNvCnPr>
                          <a:cxnSpLocks noChangeShapeType="1"/>
                        </wps:cNvCnPr>
                        <wps:spPr bwMode="auto">
                          <a:xfrm>
                            <a:off x="6185" y="-247"/>
                            <a:ext cx="4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6"/>
                        <wps:cNvCnPr>
                          <a:cxnSpLocks noChangeShapeType="1"/>
                        </wps:cNvCnPr>
                        <wps:spPr bwMode="auto">
                          <a:xfrm>
                            <a:off x="6185" y="-267"/>
                            <a:ext cx="4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C8C70A" id="Group 37" o:spid="_x0000_s1026" style="position:absolute;margin-left:309.25pt;margin-top:-13.55pt;width:236.95pt;height:1.45pt;z-index:251700224;mso-position-horizontal-relative:page" coordorigin="6185,-271" coordsize="47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">
                <v:line id="Line 5" o:spid="_x0000_s1027" style="position:absolute;visibility:visible;mso-wrap-style:square" from="6185,-247" to="1092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6" o:spid="_x0000_s1028" style="position:absolute;visibility:visible;mso-wrap-style:square" from="6185,-267" to="1092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wrap anchorx="page"/>
              </v:group>
            </w:pict>
          </mc:Fallback>
        </mc:AlternateContent>
      </w:r>
      <w:r w:rsidRPr="009C7B0C">
        <w:rPr>
          <w:rFonts w:ascii="Calibri" w:eastAsia="Calibri" w:hAnsi="Calibri" w:cs="Calibri"/>
          <w:b/>
          <w:bCs/>
          <w:sz w:val="24"/>
          <w:szCs w:val="24"/>
          <w:lang w:val="en-US" w:eastAsia="en-US" w:bidi="en-US"/>
        </w:rPr>
        <w:t>Total</w:t>
      </w:r>
      <w:r w:rsidRPr="009C7B0C">
        <w:rPr>
          <w:rFonts w:ascii="Calibri" w:eastAsia="Calibri" w:hAnsi="Calibri" w:cs="Calibri"/>
          <w:b/>
          <w:bCs/>
          <w:spacing w:val="-4"/>
          <w:sz w:val="24"/>
          <w:szCs w:val="24"/>
          <w:lang w:val="en-US" w:eastAsia="en-US" w:bidi="en-US"/>
        </w:rPr>
        <w:t xml:space="preserve"> </w:t>
      </w:r>
      <w:r w:rsidRPr="009C7B0C">
        <w:rPr>
          <w:rFonts w:ascii="Calibri" w:eastAsia="Calibri" w:hAnsi="Calibri" w:cs="Calibri"/>
          <w:b/>
          <w:bCs/>
          <w:sz w:val="24"/>
          <w:szCs w:val="24"/>
          <w:lang w:val="en-US" w:eastAsia="en-US" w:bidi="en-US"/>
        </w:rPr>
        <w:t>income</w:t>
      </w:r>
      <w:r w:rsidRPr="009C7B0C">
        <w:rPr>
          <w:rFonts w:ascii="Calibri" w:eastAsia="Calibri" w:hAnsi="Calibri" w:cs="Calibri"/>
          <w:b/>
          <w:bCs/>
          <w:sz w:val="24"/>
          <w:szCs w:val="24"/>
          <w:lang w:val="en-US" w:eastAsia="en-US" w:bidi="en-US"/>
        </w:rPr>
        <w:tab/>
        <w:t>35.100.002</w:t>
      </w:r>
      <w:r w:rsidRPr="009C7B0C">
        <w:rPr>
          <w:rFonts w:ascii="Calibri" w:eastAsia="Calibri" w:hAnsi="Calibri" w:cs="Calibri"/>
          <w:b/>
          <w:bCs/>
          <w:spacing w:val="1"/>
          <w:sz w:val="24"/>
          <w:szCs w:val="24"/>
          <w:lang w:val="en-US" w:eastAsia="en-US" w:bidi="en-US"/>
        </w:rPr>
        <w:t xml:space="preserve"> </w:t>
      </w:r>
      <w:proofErr w:type="spellStart"/>
      <w:r w:rsidRPr="009C7B0C">
        <w:rPr>
          <w:rFonts w:ascii="Calibri" w:eastAsia="Calibri" w:hAnsi="Calibri" w:cs="Calibri"/>
          <w:b/>
          <w:bCs/>
          <w:sz w:val="24"/>
          <w:szCs w:val="24"/>
          <w:lang w:val="en-US" w:eastAsia="en-US" w:bidi="en-US"/>
        </w:rPr>
        <w:t>mkd</w:t>
      </w:r>
      <w:proofErr w:type="spellEnd"/>
      <w:r w:rsidRPr="009C7B0C">
        <w:rPr>
          <w:rFonts w:ascii="Calibri" w:eastAsia="Calibri" w:hAnsi="Calibri" w:cs="Calibri"/>
          <w:b/>
          <w:bCs/>
          <w:sz w:val="24"/>
          <w:szCs w:val="24"/>
          <w:lang w:val="en-US" w:eastAsia="en-US" w:bidi="en-US"/>
        </w:rPr>
        <w:t>.</w:t>
      </w:r>
      <w:bookmarkEnd w:id="49"/>
    </w:p>
    <w:p w14:paraId="7EC5118C" w14:textId="77777777" w:rsidR="009C7B0C" w:rsidRPr="009C7B0C" w:rsidRDefault="009C7B0C" w:rsidP="009C7B0C">
      <w:pPr>
        <w:widowControl w:val="0"/>
        <w:autoSpaceDE w:val="0"/>
        <w:autoSpaceDN w:val="0"/>
        <w:spacing w:before="11" w:after="0" w:line="240" w:lineRule="auto"/>
        <w:rPr>
          <w:rFonts w:ascii="Calibri" w:eastAsia="Calibri" w:hAnsi="Calibri" w:cs="Calibri"/>
          <w:b/>
          <w:sz w:val="23"/>
          <w:szCs w:val="24"/>
          <w:lang w:val="en-US" w:eastAsia="en-US" w:bidi="en-US"/>
        </w:rPr>
      </w:pPr>
    </w:p>
    <w:p w14:paraId="693F291C" w14:textId="008259D6" w:rsidR="009C7B0C" w:rsidRPr="009C7B0C" w:rsidRDefault="009C7B0C" w:rsidP="009C7B0C">
      <w:pPr>
        <w:widowControl w:val="0"/>
        <w:autoSpaceDE w:val="0"/>
        <w:autoSpaceDN w:val="0"/>
        <w:spacing w:before="1" w:after="0" w:line="240" w:lineRule="auto"/>
        <w:ind w:left="140"/>
        <w:rPr>
          <w:rFonts w:ascii="Calibri" w:eastAsia="Calibri" w:hAnsi="Calibri" w:cs="Calibri"/>
          <w:b/>
          <w:sz w:val="24"/>
          <w:lang w:val="en-US" w:eastAsia="en-US" w:bidi="en-US"/>
        </w:rPr>
      </w:pPr>
      <w:r w:rsidRPr="009C7B0C">
        <w:rPr>
          <w:rFonts w:ascii="Calibri" w:eastAsia="Calibri" w:hAnsi="Calibri" w:cs="Calibri"/>
          <w:noProof/>
          <w:lang w:val="en-US" w:eastAsia="en-US"/>
        </w:rPr>
        <mc:AlternateContent>
          <mc:Choice Requires="wpg">
            <w:drawing>
              <wp:anchor distT="0" distB="0" distL="114300" distR="114300" simplePos="0" relativeHeight="251701248" behindDoc="0" locked="0" layoutInCell="1" allowOverlap="1" wp14:anchorId="72CBC2E2" wp14:editId="6951C1BD">
                <wp:simplePos x="0" y="0"/>
                <wp:positionH relativeFrom="page">
                  <wp:posOffset>896620</wp:posOffset>
                </wp:positionH>
                <wp:positionV relativeFrom="paragraph">
                  <wp:posOffset>200660</wp:posOffset>
                </wp:positionV>
                <wp:extent cx="6040755" cy="18415"/>
                <wp:effectExtent l="10795" t="2540" r="6350" b="76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8415"/>
                          <a:chOff x="1412" y="316"/>
                          <a:chExt cx="9513" cy="29"/>
                        </a:xfrm>
                      </wpg:grpSpPr>
                      <wps:wsp>
                        <wps:cNvPr id="35" name="Line 8"/>
                        <wps:cNvCnPr>
                          <a:cxnSpLocks noChangeShapeType="1"/>
                        </wps:cNvCnPr>
                        <wps:spPr bwMode="auto">
                          <a:xfrm>
                            <a:off x="1412" y="340"/>
                            <a:ext cx="95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9"/>
                        <wps:cNvCnPr>
                          <a:cxnSpLocks noChangeShapeType="1"/>
                        </wps:cNvCnPr>
                        <wps:spPr bwMode="auto">
                          <a:xfrm>
                            <a:off x="1412" y="321"/>
                            <a:ext cx="95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EFADC" id="Group 34" o:spid="_x0000_s1026" style="position:absolute;margin-left:70.6pt;margin-top:15.8pt;width:475.65pt;height:1.45pt;z-index:251701248;mso-position-horizontal-relative:page" coordorigin="1412,316" coordsize="95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">
                <v:line id="Line 8" o:spid="_x0000_s1027" style="position:absolute;visibility:visible;mso-wrap-style:square" from="1412,340" to="1092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9" o:spid="_x0000_s1028" style="position:absolute;visibility:visible;mso-wrap-style:square" from="1412,321" to="1092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w10:wrap anchorx="page"/>
              </v:group>
            </w:pict>
          </mc:Fallback>
        </mc:AlternateContent>
      </w:r>
      <w:r w:rsidRPr="009C7B0C">
        <w:rPr>
          <w:rFonts w:ascii="Calibri" w:eastAsia="Calibri" w:hAnsi="Calibri" w:cs="Calibri"/>
          <w:b/>
          <w:sz w:val="24"/>
          <w:lang w:val="en-US" w:eastAsia="en-US" w:bidi="en-US"/>
        </w:rPr>
        <w:t>COSTS</w:t>
      </w:r>
    </w:p>
    <w:p w14:paraId="3718FDC0" w14:textId="77777777" w:rsidR="009C7B0C" w:rsidRPr="009C7B0C" w:rsidRDefault="009C7B0C" w:rsidP="009C7B0C">
      <w:pPr>
        <w:widowControl w:val="0"/>
        <w:numPr>
          <w:ilvl w:val="0"/>
          <w:numId w:val="21"/>
        </w:numPr>
        <w:tabs>
          <w:tab w:val="left" w:pos="861"/>
          <w:tab w:val="left" w:pos="8063"/>
        </w:tabs>
        <w:autoSpaceDE w:val="0"/>
        <w:autoSpaceDN w:val="0"/>
        <w:spacing w:before="52"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Costs for</w:t>
      </w:r>
      <w:r w:rsidRPr="009C7B0C">
        <w:rPr>
          <w:rFonts w:ascii="Calibri" w:eastAsia="Calibri" w:hAnsi="Calibri" w:cs="Calibri"/>
          <w:spacing w:val="-10"/>
          <w:sz w:val="24"/>
          <w:lang w:val="en-US" w:eastAsia="en-US" w:bidi="en-US"/>
        </w:rPr>
        <w:t xml:space="preserve"> </w:t>
      </w:r>
      <w:r w:rsidRPr="009C7B0C">
        <w:rPr>
          <w:rFonts w:ascii="Calibri" w:eastAsia="Calibri" w:hAnsi="Calibri" w:cs="Calibri"/>
          <w:sz w:val="24"/>
          <w:lang w:val="en-US" w:eastAsia="en-US" w:bidi="en-US"/>
        </w:rPr>
        <w:t>office</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supplies</w:t>
      </w:r>
      <w:r w:rsidRPr="009C7B0C">
        <w:rPr>
          <w:rFonts w:ascii="Calibri" w:eastAsia="Calibri" w:hAnsi="Calibri" w:cs="Calibri"/>
          <w:sz w:val="24"/>
          <w:lang w:val="en-US" w:eastAsia="en-US" w:bidi="en-US"/>
        </w:rPr>
        <w:tab/>
        <w:t>134.132mkd.</w:t>
      </w:r>
    </w:p>
    <w:p w14:paraId="54CB7BC6"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Costs for</w:t>
      </w:r>
      <w:r w:rsidRPr="009C7B0C">
        <w:rPr>
          <w:rFonts w:ascii="Calibri" w:eastAsia="Calibri" w:hAnsi="Calibri" w:cs="Calibri"/>
          <w:spacing w:val="-9"/>
          <w:sz w:val="24"/>
          <w:lang w:val="en-US" w:eastAsia="en-US" w:bidi="en-US"/>
        </w:rPr>
        <w:t xml:space="preserve"> </w:t>
      </w:r>
      <w:r w:rsidRPr="009C7B0C">
        <w:rPr>
          <w:rFonts w:ascii="Calibri" w:eastAsia="Calibri" w:hAnsi="Calibri" w:cs="Calibri"/>
          <w:sz w:val="24"/>
          <w:lang w:val="en-US" w:eastAsia="en-US" w:bidi="en-US"/>
        </w:rPr>
        <w:t>energy</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supply</w:t>
      </w:r>
      <w:r w:rsidRPr="009C7B0C">
        <w:rPr>
          <w:rFonts w:ascii="Calibri" w:eastAsia="Calibri" w:hAnsi="Calibri" w:cs="Calibri"/>
          <w:sz w:val="24"/>
          <w:lang w:val="en-US" w:eastAsia="en-US" w:bidi="en-US"/>
        </w:rPr>
        <w:tab/>
        <w:t>93.223mkd.</w:t>
      </w:r>
    </w:p>
    <w:p w14:paraId="1D5850A5"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Costs for publications</w:t>
      </w:r>
      <w:r w:rsidRPr="009C7B0C">
        <w:rPr>
          <w:rFonts w:ascii="Calibri" w:eastAsia="Calibri" w:hAnsi="Calibri" w:cs="Calibri"/>
          <w:spacing w:val="-9"/>
          <w:sz w:val="24"/>
          <w:lang w:val="en-US" w:eastAsia="en-US" w:bidi="en-US"/>
        </w:rPr>
        <w:t xml:space="preserve"> </w:t>
      </w:r>
      <w:r w:rsidRPr="009C7B0C">
        <w:rPr>
          <w:rFonts w:ascii="Calibri" w:eastAsia="Calibri" w:hAnsi="Calibri" w:cs="Calibri"/>
          <w:sz w:val="24"/>
          <w:lang w:val="en-US" w:eastAsia="en-US" w:bidi="en-US"/>
        </w:rPr>
        <w:t>and</w:t>
      </w:r>
      <w:r w:rsidRPr="009C7B0C">
        <w:rPr>
          <w:rFonts w:ascii="Calibri" w:eastAsia="Calibri" w:hAnsi="Calibri" w:cs="Calibri"/>
          <w:spacing w:val="-5"/>
          <w:sz w:val="24"/>
          <w:lang w:val="en-US" w:eastAsia="en-US" w:bidi="en-US"/>
        </w:rPr>
        <w:t xml:space="preserve"> </w:t>
      </w:r>
      <w:r w:rsidRPr="009C7B0C">
        <w:rPr>
          <w:rFonts w:ascii="Calibri" w:eastAsia="Calibri" w:hAnsi="Calibri" w:cs="Calibri"/>
          <w:sz w:val="24"/>
          <w:lang w:val="en-US" w:eastAsia="en-US" w:bidi="en-US"/>
        </w:rPr>
        <w:t>printing</w:t>
      </w:r>
      <w:r w:rsidRPr="009C7B0C">
        <w:rPr>
          <w:rFonts w:ascii="Calibri" w:eastAsia="Calibri" w:hAnsi="Calibri" w:cs="Calibri"/>
          <w:sz w:val="24"/>
          <w:lang w:val="en-US" w:eastAsia="en-US" w:bidi="en-US"/>
        </w:rPr>
        <w:tab/>
        <w:t>555.091mkd.</w:t>
      </w:r>
    </w:p>
    <w:p w14:paraId="601A8B21"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Costs for rent of venues</w:t>
      </w:r>
      <w:r w:rsidRPr="009C7B0C">
        <w:rPr>
          <w:rFonts w:ascii="Calibri" w:eastAsia="Calibri" w:hAnsi="Calibri" w:cs="Calibri"/>
          <w:spacing w:val="-12"/>
          <w:sz w:val="24"/>
          <w:lang w:val="en-US" w:eastAsia="en-US" w:bidi="en-US"/>
        </w:rPr>
        <w:t xml:space="preserve"> </w:t>
      </w:r>
      <w:r w:rsidRPr="009C7B0C">
        <w:rPr>
          <w:rFonts w:ascii="Calibri" w:eastAsia="Calibri" w:hAnsi="Calibri" w:cs="Calibri"/>
          <w:sz w:val="24"/>
          <w:lang w:val="en-US" w:eastAsia="en-US" w:bidi="en-US"/>
        </w:rPr>
        <w:t>and</w:t>
      </w:r>
      <w:r w:rsidRPr="009C7B0C">
        <w:rPr>
          <w:rFonts w:ascii="Calibri" w:eastAsia="Calibri" w:hAnsi="Calibri" w:cs="Calibri"/>
          <w:spacing w:val="-1"/>
          <w:sz w:val="24"/>
          <w:lang w:val="en-US" w:eastAsia="en-US" w:bidi="en-US"/>
        </w:rPr>
        <w:t xml:space="preserve"> </w:t>
      </w:r>
      <w:r w:rsidRPr="009C7B0C">
        <w:rPr>
          <w:rFonts w:ascii="Calibri" w:eastAsia="Calibri" w:hAnsi="Calibri" w:cs="Calibri"/>
          <w:sz w:val="24"/>
          <w:lang w:val="en-US" w:eastAsia="en-US" w:bidi="en-US"/>
        </w:rPr>
        <w:t>equipment</w:t>
      </w:r>
      <w:r w:rsidRPr="009C7B0C">
        <w:rPr>
          <w:rFonts w:ascii="Calibri" w:eastAsia="Calibri" w:hAnsi="Calibri" w:cs="Calibri"/>
          <w:sz w:val="24"/>
          <w:lang w:val="en-US" w:eastAsia="en-US" w:bidi="en-US"/>
        </w:rPr>
        <w:tab/>
        <w:t>907.414mkd.</w:t>
      </w:r>
    </w:p>
    <w:p w14:paraId="75584BE0"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Costs of hotel and</w:t>
      </w:r>
      <w:r w:rsidRPr="009C7B0C">
        <w:rPr>
          <w:rFonts w:ascii="Calibri" w:eastAsia="Calibri" w:hAnsi="Calibri" w:cs="Calibri"/>
          <w:spacing w:val="-14"/>
          <w:sz w:val="24"/>
          <w:lang w:val="en-US" w:eastAsia="en-US" w:bidi="en-US"/>
        </w:rPr>
        <w:t xml:space="preserve"> </w:t>
      </w:r>
      <w:r w:rsidRPr="009C7B0C">
        <w:rPr>
          <w:rFonts w:ascii="Calibri" w:eastAsia="Calibri" w:hAnsi="Calibri" w:cs="Calibri"/>
          <w:sz w:val="24"/>
          <w:lang w:val="en-US" w:eastAsia="en-US" w:bidi="en-US"/>
        </w:rPr>
        <w:t>catering services</w:t>
      </w:r>
      <w:r w:rsidRPr="009C7B0C">
        <w:rPr>
          <w:rFonts w:ascii="Calibri" w:eastAsia="Calibri" w:hAnsi="Calibri" w:cs="Calibri"/>
          <w:sz w:val="24"/>
          <w:lang w:val="en-US" w:eastAsia="en-US" w:bidi="en-US"/>
        </w:rPr>
        <w:tab/>
        <w:t>3.150.881mkd.</w:t>
      </w:r>
    </w:p>
    <w:p w14:paraId="5763B6E0"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Transport and transport</w:t>
      </w:r>
      <w:r w:rsidRPr="009C7B0C">
        <w:rPr>
          <w:rFonts w:ascii="Calibri" w:eastAsia="Calibri" w:hAnsi="Calibri" w:cs="Calibri"/>
          <w:spacing w:val="-9"/>
          <w:sz w:val="24"/>
          <w:lang w:val="en-US" w:eastAsia="en-US" w:bidi="en-US"/>
        </w:rPr>
        <w:t xml:space="preserve"> </w:t>
      </w:r>
      <w:r w:rsidRPr="009C7B0C">
        <w:rPr>
          <w:rFonts w:ascii="Calibri" w:eastAsia="Calibri" w:hAnsi="Calibri" w:cs="Calibri"/>
          <w:sz w:val="24"/>
          <w:lang w:val="en-US" w:eastAsia="en-US" w:bidi="en-US"/>
        </w:rPr>
        <w:t>related</w:t>
      </w:r>
      <w:r w:rsidRPr="009C7B0C">
        <w:rPr>
          <w:rFonts w:ascii="Calibri" w:eastAsia="Calibri" w:hAnsi="Calibri" w:cs="Calibri"/>
          <w:spacing w:val="-1"/>
          <w:sz w:val="24"/>
          <w:lang w:val="en-US" w:eastAsia="en-US" w:bidi="en-US"/>
        </w:rPr>
        <w:t xml:space="preserve"> </w:t>
      </w:r>
      <w:r w:rsidRPr="009C7B0C">
        <w:rPr>
          <w:rFonts w:ascii="Calibri" w:eastAsia="Calibri" w:hAnsi="Calibri" w:cs="Calibri"/>
          <w:sz w:val="24"/>
          <w:lang w:val="en-US" w:eastAsia="en-US" w:bidi="en-US"/>
        </w:rPr>
        <w:t>costs</w:t>
      </w:r>
      <w:r w:rsidRPr="009C7B0C">
        <w:rPr>
          <w:rFonts w:ascii="Calibri" w:eastAsia="Calibri" w:hAnsi="Calibri" w:cs="Calibri"/>
          <w:sz w:val="24"/>
          <w:lang w:val="en-US" w:eastAsia="en-US" w:bidi="en-US"/>
        </w:rPr>
        <w:tab/>
        <w:t>85.546mkd.</w:t>
      </w:r>
    </w:p>
    <w:p w14:paraId="276B9BCC"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Contracts</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for</w:t>
      </w:r>
      <w:r w:rsidRPr="009C7B0C">
        <w:rPr>
          <w:rFonts w:ascii="Calibri" w:eastAsia="Calibri" w:hAnsi="Calibri" w:cs="Calibri"/>
          <w:spacing w:val="-6"/>
          <w:sz w:val="24"/>
          <w:lang w:val="en-US" w:eastAsia="en-US" w:bidi="en-US"/>
        </w:rPr>
        <w:t xml:space="preserve"> </w:t>
      </w:r>
      <w:r w:rsidRPr="009C7B0C">
        <w:rPr>
          <w:rFonts w:ascii="Calibri" w:eastAsia="Calibri" w:hAnsi="Calibri" w:cs="Calibri"/>
          <w:sz w:val="24"/>
          <w:lang w:val="en-US" w:eastAsia="en-US" w:bidi="en-US"/>
        </w:rPr>
        <w:t>services</w:t>
      </w:r>
      <w:r w:rsidRPr="009C7B0C">
        <w:rPr>
          <w:rFonts w:ascii="Calibri" w:eastAsia="Calibri" w:hAnsi="Calibri" w:cs="Calibri"/>
          <w:sz w:val="24"/>
          <w:lang w:val="en-US" w:eastAsia="en-US" w:bidi="en-US"/>
        </w:rPr>
        <w:tab/>
        <w:t>3.685.247mkd.</w:t>
      </w:r>
    </w:p>
    <w:p w14:paraId="6644B494"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Commercials</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and</w:t>
      </w:r>
      <w:r w:rsidRPr="009C7B0C">
        <w:rPr>
          <w:rFonts w:ascii="Calibri" w:eastAsia="Calibri" w:hAnsi="Calibri" w:cs="Calibri"/>
          <w:spacing w:val="-6"/>
          <w:sz w:val="24"/>
          <w:lang w:val="en-US" w:eastAsia="en-US" w:bidi="en-US"/>
        </w:rPr>
        <w:t xml:space="preserve"> </w:t>
      </w:r>
      <w:r w:rsidRPr="009C7B0C">
        <w:rPr>
          <w:rFonts w:ascii="Calibri" w:eastAsia="Calibri" w:hAnsi="Calibri" w:cs="Calibri"/>
          <w:sz w:val="24"/>
          <w:lang w:val="en-US" w:eastAsia="en-US" w:bidi="en-US"/>
        </w:rPr>
        <w:t>presentations</w:t>
      </w:r>
      <w:r w:rsidRPr="009C7B0C">
        <w:rPr>
          <w:rFonts w:ascii="Calibri" w:eastAsia="Calibri" w:hAnsi="Calibri" w:cs="Calibri"/>
          <w:sz w:val="24"/>
          <w:lang w:val="en-US" w:eastAsia="en-US" w:bidi="en-US"/>
        </w:rPr>
        <w:tab/>
        <w:t>45.632mkd.</w:t>
      </w:r>
    </w:p>
    <w:p w14:paraId="74D078F0"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Travel costs and</w:t>
      </w:r>
      <w:r w:rsidRPr="009C7B0C">
        <w:rPr>
          <w:rFonts w:ascii="Calibri" w:eastAsia="Calibri" w:hAnsi="Calibri" w:cs="Calibri"/>
          <w:spacing w:val="-10"/>
          <w:sz w:val="24"/>
          <w:lang w:val="en-US" w:eastAsia="en-US" w:bidi="en-US"/>
        </w:rPr>
        <w:t xml:space="preserve"> </w:t>
      </w:r>
      <w:r w:rsidRPr="009C7B0C">
        <w:rPr>
          <w:rFonts w:ascii="Calibri" w:eastAsia="Calibri" w:hAnsi="Calibri" w:cs="Calibri"/>
          <w:sz w:val="24"/>
          <w:lang w:val="en-US" w:eastAsia="en-US" w:bidi="en-US"/>
        </w:rPr>
        <w:t>per</w:t>
      </w:r>
      <w:r w:rsidRPr="009C7B0C">
        <w:rPr>
          <w:rFonts w:ascii="Calibri" w:eastAsia="Calibri" w:hAnsi="Calibri" w:cs="Calibri"/>
          <w:spacing w:val="-1"/>
          <w:sz w:val="24"/>
          <w:lang w:val="en-US" w:eastAsia="en-US" w:bidi="en-US"/>
        </w:rPr>
        <w:t xml:space="preserve"> </w:t>
      </w:r>
      <w:r w:rsidRPr="009C7B0C">
        <w:rPr>
          <w:rFonts w:ascii="Calibri" w:eastAsia="Calibri" w:hAnsi="Calibri" w:cs="Calibri"/>
          <w:sz w:val="24"/>
          <w:lang w:val="en-US" w:eastAsia="en-US" w:bidi="en-US"/>
        </w:rPr>
        <w:t>diems</w:t>
      </w:r>
      <w:r w:rsidRPr="009C7B0C">
        <w:rPr>
          <w:rFonts w:ascii="Calibri" w:eastAsia="Calibri" w:hAnsi="Calibri" w:cs="Calibri"/>
          <w:sz w:val="24"/>
          <w:lang w:val="en-US" w:eastAsia="en-US" w:bidi="en-US"/>
        </w:rPr>
        <w:tab/>
        <w:t>733.278mkd.</w:t>
      </w:r>
    </w:p>
    <w:p w14:paraId="7CBC93F5"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Transfers to</w:t>
      </w:r>
      <w:r w:rsidRPr="009C7B0C">
        <w:rPr>
          <w:rFonts w:ascii="Calibri" w:eastAsia="Calibri" w:hAnsi="Calibri" w:cs="Calibri"/>
          <w:spacing w:val="-8"/>
          <w:sz w:val="24"/>
          <w:lang w:val="en-US" w:eastAsia="en-US" w:bidi="en-US"/>
        </w:rPr>
        <w:t xml:space="preserve"> </w:t>
      </w:r>
      <w:r w:rsidRPr="009C7B0C">
        <w:rPr>
          <w:rFonts w:ascii="Calibri" w:eastAsia="Calibri" w:hAnsi="Calibri" w:cs="Calibri"/>
          <w:sz w:val="24"/>
          <w:lang w:val="en-US" w:eastAsia="en-US" w:bidi="en-US"/>
        </w:rPr>
        <w:t>partner</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organizations</w:t>
      </w:r>
      <w:r w:rsidRPr="009C7B0C">
        <w:rPr>
          <w:rFonts w:ascii="Calibri" w:eastAsia="Calibri" w:hAnsi="Calibri" w:cs="Calibri"/>
          <w:sz w:val="24"/>
          <w:lang w:val="en-US" w:eastAsia="en-US" w:bidi="en-US"/>
        </w:rPr>
        <w:tab/>
        <w:t>9.148.063mkd.</w:t>
      </w:r>
    </w:p>
    <w:p w14:paraId="6985191C"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Negative</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exchange</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rates</w:t>
      </w:r>
      <w:r w:rsidRPr="009C7B0C">
        <w:rPr>
          <w:rFonts w:ascii="Calibri" w:eastAsia="Calibri" w:hAnsi="Calibri" w:cs="Calibri"/>
          <w:sz w:val="24"/>
          <w:lang w:val="en-US" w:eastAsia="en-US" w:bidi="en-US"/>
        </w:rPr>
        <w:tab/>
        <w:t>30.579mkd.</w:t>
      </w:r>
    </w:p>
    <w:p w14:paraId="322131CC"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Bank</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fees</w:t>
      </w:r>
      <w:r w:rsidRPr="009C7B0C">
        <w:rPr>
          <w:rFonts w:ascii="Calibri" w:eastAsia="Calibri" w:hAnsi="Calibri" w:cs="Calibri"/>
          <w:sz w:val="24"/>
          <w:lang w:val="en-US" w:eastAsia="en-US" w:bidi="en-US"/>
        </w:rPr>
        <w:tab/>
        <w:t>84.072mkd.</w:t>
      </w:r>
    </w:p>
    <w:p w14:paraId="3E8024CB"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Other</w:t>
      </w:r>
      <w:r w:rsidRPr="009C7B0C">
        <w:rPr>
          <w:rFonts w:ascii="Calibri" w:eastAsia="Calibri" w:hAnsi="Calibri" w:cs="Calibri"/>
          <w:spacing w:val="-6"/>
          <w:sz w:val="24"/>
          <w:lang w:val="en-US" w:eastAsia="en-US" w:bidi="en-US"/>
        </w:rPr>
        <w:t xml:space="preserve"> </w:t>
      </w:r>
      <w:r w:rsidRPr="009C7B0C">
        <w:rPr>
          <w:rFonts w:ascii="Calibri" w:eastAsia="Calibri" w:hAnsi="Calibri" w:cs="Calibri"/>
          <w:sz w:val="24"/>
          <w:lang w:val="en-US" w:eastAsia="en-US" w:bidi="en-US"/>
        </w:rPr>
        <w:t>costs</w:t>
      </w:r>
      <w:r w:rsidRPr="009C7B0C">
        <w:rPr>
          <w:rFonts w:ascii="Calibri" w:eastAsia="Calibri" w:hAnsi="Calibri" w:cs="Calibri"/>
          <w:sz w:val="24"/>
          <w:lang w:val="en-US" w:eastAsia="en-US" w:bidi="en-US"/>
        </w:rPr>
        <w:tab/>
        <w:t>6.151mkd.</w:t>
      </w:r>
    </w:p>
    <w:p w14:paraId="551056BD"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Gross</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salaries</w:t>
      </w:r>
      <w:r w:rsidRPr="009C7B0C">
        <w:rPr>
          <w:rFonts w:ascii="Calibri" w:eastAsia="Calibri" w:hAnsi="Calibri" w:cs="Calibri"/>
          <w:sz w:val="24"/>
          <w:lang w:val="en-US" w:eastAsia="en-US" w:bidi="en-US"/>
        </w:rPr>
        <w:tab/>
        <w:t>3.987.807mkd.</w:t>
      </w:r>
    </w:p>
    <w:p w14:paraId="6EDC6613" w14:textId="77777777" w:rsidR="009C7B0C" w:rsidRPr="009C7B0C" w:rsidRDefault="009C7B0C" w:rsidP="009C7B0C">
      <w:pPr>
        <w:widowControl w:val="0"/>
        <w:tabs>
          <w:tab w:val="left" w:pos="8063"/>
        </w:tabs>
        <w:autoSpaceDE w:val="0"/>
        <w:autoSpaceDN w:val="0"/>
        <w:spacing w:after="0" w:line="240" w:lineRule="auto"/>
        <w:ind w:left="861"/>
        <w:rPr>
          <w:rFonts w:ascii="Calibri" w:eastAsia="Calibri" w:hAnsi="Calibri" w:cs="Calibri"/>
          <w:sz w:val="24"/>
          <w:szCs w:val="24"/>
          <w:lang w:val="en-US" w:eastAsia="en-US" w:bidi="en-US"/>
        </w:rPr>
      </w:pPr>
      <w:r w:rsidRPr="009C7B0C">
        <w:rPr>
          <w:rFonts w:ascii="Calibri" w:eastAsia="Calibri" w:hAnsi="Calibri" w:cs="Calibri"/>
          <w:sz w:val="24"/>
          <w:szCs w:val="24"/>
          <w:lang w:val="en-US" w:eastAsia="en-US" w:bidi="en-US"/>
        </w:rPr>
        <w:t>Membership</w:t>
      </w:r>
      <w:r w:rsidRPr="009C7B0C">
        <w:rPr>
          <w:rFonts w:ascii="Calibri" w:eastAsia="Calibri" w:hAnsi="Calibri" w:cs="Calibri"/>
          <w:spacing w:val="-6"/>
          <w:sz w:val="24"/>
          <w:szCs w:val="24"/>
          <w:lang w:val="en-US" w:eastAsia="en-US" w:bidi="en-US"/>
        </w:rPr>
        <w:t xml:space="preserve"> </w:t>
      </w:r>
      <w:r w:rsidRPr="009C7B0C">
        <w:rPr>
          <w:rFonts w:ascii="Calibri" w:eastAsia="Calibri" w:hAnsi="Calibri" w:cs="Calibri"/>
          <w:sz w:val="24"/>
          <w:szCs w:val="24"/>
          <w:lang w:val="en-US" w:eastAsia="en-US" w:bidi="en-US"/>
        </w:rPr>
        <w:t>costs</w:t>
      </w:r>
      <w:r w:rsidRPr="009C7B0C">
        <w:rPr>
          <w:rFonts w:ascii="Calibri" w:eastAsia="Calibri" w:hAnsi="Calibri" w:cs="Calibri"/>
          <w:sz w:val="24"/>
          <w:szCs w:val="24"/>
          <w:lang w:val="en-US" w:eastAsia="en-US" w:bidi="en-US"/>
        </w:rPr>
        <w:tab/>
        <w:t>3.200mkd.</w:t>
      </w:r>
    </w:p>
    <w:p w14:paraId="1844E9CE"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Costs for research, organizing seminars, design</w:t>
      </w:r>
      <w:r w:rsidRPr="009C7B0C">
        <w:rPr>
          <w:rFonts w:ascii="Calibri" w:eastAsia="Calibri" w:hAnsi="Calibri" w:cs="Calibri"/>
          <w:spacing w:val="-26"/>
          <w:sz w:val="24"/>
          <w:lang w:val="en-US" w:eastAsia="en-US" w:bidi="en-US"/>
        </w:rPr>
        <w:t xml:space="preserve"> </w:t>
      </w:r>
      <w:r w:rsidRPr="009C7B0C">
        <w:rPr>
          <w:rFonts w:ascii="Calibri" w:eastAsia="Calibri" w:hAnsi="Calibri" w:cs="Calibri"/>
          <w:sz w:val="24"/>
          <w:lang w:val="en-US" w:eastAsia="en-US" w:bidi="en-US"/>
        </w:rPr>
        <w:t>and</w:t>
      </w:r>
      <w:r w:rsidRPr="009C7B0C">
        <w:rPr>
          <w:rFonts w:ascii="Calibri" w:eastAsia="Calibri" w:hAnsi="Calibri" w:cs="Calibri"/>
          <w:spacing w:val="-5"/>
          <w:sz w:val="24"/>
          <w:lang w:val="en-US" w:eastAsia="en-US" w:bidi="en-US"/>
        </w:rPr>
        <w:t xml:space="preserve"> </w:t>
      </w:r>
      <w:r w:rsidRPr="009C7B0C">
        <w:rPr>
          <w:rFonts w:ascii="Calibri" w:eastAsia="Calibri" w:hAnsi="Calibri" w:cs="Calibri"/>
          <w:sz w:val="24"/>
          <w:lang w:val="en-US" w:eastAsia="en-US" w:bidi="en-US"/>
        </w:rPr>
        <w:t>related</w:t>
      </w:r>
      <w:r w:rsidRPr="009C7B0C">
        <w:rPr>
          <w:rFonts w:ascii="Calibri" w:eastAsia="Calibri" w:hAnsi="Calibri" w:cs="Calibri"/>
          <w:sz w:val="24"/>
          <w:lang w:val="en-US" w:eastAsia="en-US" w:bidi="en-US"/>
        </w:rPr>
        <w:tab/>
        <w:t>887.003</w:t>
      </w:r>
      <w:r w:rsidRPr="009C7B0C">
        <w:rPr>
          <w:rFonts w:ascii="Calibri" w:eastAsia="Calibri" w:hAnsi="Calibri" w:cs="Calibri"/>
          <w:spacing w:val="-9"/>
          <w:sz w:val="24"/>
          <w:lang w:val="en-US" w:eastAsia="en-US" w:bidi="en-US"/>
        </w:rPr>
        <w:t xml:space="preserve"> </w:t>
      </w:r>
      <w:proofErr w:type="spellStart"/>
      <w:r w:rsidRPr="009C7B0C">
        <w:rPr>
          <w:rFonts w:ascii="Calibri" w:eastAsia="Calibri" w:hAnsi="Calibri" w:cs="Calibri"/>
          <w:sz w:val="24"/>
          <w:lang w:val="en-US" w:eastAsia="en-US" w:bidi="en-US"/>
        </w:rPr>
        <w:t>mkd</w:t>
      </w:r>
      <w:proofErr w:type="spellEnd"/>
      <w:r w:rsidRPr="009C7B0C">
        <w:rPr>
          <w:rFonts w:ascii="Calibri" w:eastAsia="Calibri" w:hAnsi="Calibri" w:cs="Calibri"/>
          <w:sz w:val="24"/>
          <w:lang w:val="en-US" w:eastAsia="en-US" w:bidi="en-US"/>
        </w:rPr>
        <w:t>.</w:t>
      </w:r>
    </w:p>
    <w:p w14:paraId="26CA43E7" w14:textId="77777777" w:rsidR="009C7B0C" w:rsidRPr="009C7B0C"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Purchase of basic means and</w:t>
      </w:r>
      <w:r w:rsidRPr="009C7B0C">
        <w:rPr>
          <w:rFonts w:ascii="Calibri" w:eastAsia="Calibri" w:hAnsi="Calibri" w:cs="Calibri"/>
          <w:spacing w:val="-15"/>
          <w:sz w:val="24"/>
          <w:lang w:val="en-US" w:eastAsia="en-US" w:bidi="en-US"/>
        </w:rPr>
        <w:t xml:space="preserve"> </w:t>
      </w:r>
      <w:r w:rsidRPr="009C7B0C">
        <w:rPr>
          <w:rFonts w:ascii="Calibri" w:eastAsia="Calibri" w:hAnsi="Calibri" w:cs="Calibri"/>
          <w:sz w:val="24"/>
          <w:lang w:val="en-US" w:eastAsia="en-US" w:bidi="en-US"/>
        </w:rPr>
        <w:t>small</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inventory</w:t>
      </w:r>
      <w:r w:rsidRPr="009C7B0C">
        <w:rPr>
          <w:rFonts w:ascii="Calibri" w:eastAsia="Calibri" w:hAnsi="Calibri" w:cs="Calibri"/>
          <w:sz w:val="24"/>
          <w:lang w:val="en-US" w:eastAsia="en-US" w:bidi="en-US"/>
        </w:rPr>
        <w:tab/>
        <w:t>123.167</w:t>
      </w:r>
      <w:r w:rsidRPr="009C7B0C">
        <w:rPr>
          <w:rFonts w:ascii="Calibri" w:eastAsia="Calibri" w:hAnsi="Calibri" w:cs="Calibri"/>
          <w:spacing w:val="-9"/>
          <w:sz w:val="24"/>
          <w:lang w:val="en-US" w:eastAsia="en-US" w:bidi="en-US"/>
        </w:rPr>
        <w:t xml:space="preserve"> </w:t>
      </w:r>
      <w:proofErr w:type="spellStart"/>
      <w:r w:rsidRPr="009C7B0C">
        <w:rPr>
          <w:rFonts w:ascii="Calibri" w:eastAsia="Calibri" w:hAnsi="Calibri" w:cs="Calibri"/>
          <w:sz w:val="24"/>
          <w:lang w:val="en-US" w:eastAsia="en-US" w:bidi="en-US"/>
        </w:rPr>
        <w:t>mkd</w:t>
      </w:r>
      <w:proofErr w:type="spellEnd"/>
      <w:r w:rsidRPr="009C7B0C">
        <w:rPr>
          <w:rFonts w:ascii="Calibri" w:eastAsia="Calibri" w:hAnsi="Calibri" w:cs="Calibri"/>
          <w:sz w:val="24"/>
          <w:lang w:val="en-US" w:eastAsia="en-US" w:bidi="en-US"/>
        </w:rPr>
        <w:t>.</w:t>
      </w:r>
    </w:p>
    <w:p w14:paraId="48558851" w14:textId="71271137" w:rsidR="009C7B0C" w:rsidRPr="00193710" w:rsidRDefault="009C7B0C" w:rsidP="009C7B0C">
      <w:pPr>
        <w:widowControl w:val="0"/>
        <w:numPr>
          <w:ilvl w:val="0"/>
          <w:numId w:val="21"/>
        </w:numPr>
        <w:tabs>
          <w:tab w:val="left" w:pos="861"/>
          <w:tab w:val="left" w:pos="8063"/>
        </w:tabs>
        <w:autoSpaceDE w:val="0"/>
        <w:autoSpaceDN w:val="0"/>
        <w:spacing w:after="0" w:line="240" w:lineRule="auto"/>
        <w:rPr>
          <w:rFonts w:ascii="Calibri" w:eastAsia="Calibri" w:hAnsi="Calibri" w:cs="Calibri"/>
          <w:sz w:val="24"/>
          <w:lang w:val="en-US" w:eastAsia="en-US" w:bidi="en-US"/>
        </w:rPr>
        <w:sectPr w:rsidR="009C7B0C" w:rsidRPr="00193710" w:rsidSect="00193710">
          <w:pgSz w:w="12240" w:h="15840"/>
          <w:pgMar w:top="1420" w:right="1300" w:bottom="1260" w:left="1300" w:header="720" w:footer="720" w:gutter="0"/>
          <w:cols w:space="720"/>
        </w:sectPr>
      </w:pPr>
      <w:r w:rsidRPr="009C7B0C">
        <w:rPr>
          <w:rFonts w:ascii="Calibri" w:eastAsia="Calibri" w:hAnsi="Calibri" w:cs="Calibri"/>
          <w:noProof/>
          <w:lang w:val="en-US" w:eastAsia="en-US"/>
        </w:rPr>
        <mc:AlternateContent>
          <mc:Choice Requires="wps">
            <w:drawing>
              <wp:anchor distT="0" distB="0" distL="114300" distR="114300" simplePos="0" relativeHeight="251702272" behindDoc="0" locked="0" layoutInCell="1" allowOverlap="1" wp14:anchorId="0E0055E9" wp14:editId="62B831F7">
                <wp:simplePos x="0" y="0"/>
                <wp:positionH relativeFrom="page">
                  <wp:posOffset>896620</wp:posOffset>
                </wp:positionH>
                <wp:positionV relativeFrom="paragraph">
                  <wp:posOffset>375285</wp:posOffset>
                </wp:positionV>
                <wp:extent cx="6097905" cy="0"/>
                <wp:effectExtent l="10795" t="15875" r="15875"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7905" cy="0"/>
                        </a:xfrm>
                        <a:prstGeom prst="line">
                          <a:avLst/>
                        </a:prstGeom>
                        <a:noFill/>
                        <a:ln w="185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FCDD3" id="Straight Connector 33"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29.55pt" to="550.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" strokeweight=".51647mm">
                <w10:wrap anchorx="page"/>
              </v:line>
            </w:pict>
          </mc:Fallback>
        </mc:AlternateContent>
      </w:r>
      <w:r w:rsidRPr="009C7B0C">
        <w:rPr>
          <w:rFonts w:ascii="Calibri" w:eastAsia="Calibri" w:hAnsi="Calibri" w:cs="Calibri"/>
          <w:sz w:val="24"/>
          <w:lang w:val="en-US" w:eastAsia="en-US" w:bidi="en-US"/>
        </w:rPr>
        <w:t>Other</w:t>
      </w:r>
      <w:r w:rsidRPr="009C7B0C">
        <w:rPr>
          <w:rFonts w:ascii="Calibri" w:eastAsia="Calibri" w:hAnsi="Calibri" w:cs="Calibri"/>
          <w:spacing w:val="-6"/>
          <w:sz w:val="24"/>
          <w:lang w:val="en-US" w:eastAsia="en-US" w:bidi="en-US"/>
        </w:rPr>
        <w:t xml:space="preserve"> </w:t>
      </w:r>
      <w:r w:rsidRPr="009C7B0C">
        <w:rPr>
          <w:rFonts w:ascii="Calibri" w:eastAsia="Calibri" w:hAnsi="Calibri" w:cs="Calibri"/>
          <w:sz w:val="24"/>
          <w:lang w:val="en-US" w:eastAsia="en-US" w:bidi="en-US"/>
        </w:rPr>
        <w:t>costs</w:t>
      </w:r>
      <w:r w:rsidRPr="009C7B0C">
        <w:rPr>
          <w:rFonts w:ascii="Calibri" w:eastAsia="Calibri" w:hAnsi="Calibri" w:cs="Calibri"/>
          <w:sz w:val="24"/>
          <w:lang w:val="en-US" w:eastAsia="en-US" w:bidi="en-US"/>
        </w:rPr>
        <w:tab/>
        <w:t>17.242mkd</w:t>
      </w:r>
      <w:r w:rsidR="00193710">
        <w:rPr>
          <w:rFonts w:ascii="Calibri" w:eastAsia="Calibri" w:hAnsi="Calibri" w:cs="Calibri"/>
          <w:sz w:val="24"/>
          <w:lang w:val="en-US" w:eastAsia="en-US" w:bidi="en-US"/>
        </w:rPr>
        <w:t>.</w:t>
      </w:r>
    </w:p>
    <w:p w14:paraId="145B723B" w14:textId="77E4C2B1" w:rsidR="009C7B0C" w:rsidRPr="009C7B0C" w:rsidRDefault="00193710" w:rsidP="00193710">
      <w:pPr>
        <w:widowControl w:val="0"/>
        <w:tabs>
          <w:tab w:val="left" w:pos="4321"/>
        </w:tabs>
        <w:autoSpaceDE w:val="0"/>
        <w:autoSpaceDN w:val="0"/>
        <w:spacing w:before="17" w:after="0" w:line="240" w:lineRule="auto"/>
        <w:ind w:right="295"/>
        <w:rPr>
          <w:rFonts w:ascii="Calibri" w:eastAsia="Calibri" w:hAnsi="Calibri" w:cs="Calibri"/>
          <w:b/>
          <w:sz w:val="28"/>
          <w:lang w:val="en-US" w:eastAsia="en-US" w:bidi="en-US"/>
        </w:rPr>
      </w:pPr>
      <w:r>
        <w:rPr>
          <w:rFonts w:ascii="Calibri" w:eastAsia="Calibri" w:hAnsi="Calibri" w:cs="Calibri"/>
          <w:b/>
          <w:sz w:val="28"/>
          <w:lang w:val="en-US" w:eastAsia="en-US" w:bidi="en-US"/>
        </w:rPr>
        <w:lastRenderedPageBreak/>
        <w:t>T</w:t>
      </w:r>
      <w:r w:rsidR="009C7B0C" w:rsidRPr="009C7B0C">
        <w:rPr>
          <w:rFonts w:ascii="Calibri" w:eastAsia="Calibri" w:hAnsi="Calibri" w:cs="Calibri"/>
          <w:b/>
          <w:sz w:val="28"/>
          <w:lang w:val="en-US" w:eastAsia="en-US" w:bidi="en-US"/>
        </w:rPr>
        <w:t>otal</w:t>
      </w:r>
      <w:r w:rsidR="009C7B0C" w:rsidRPr="009C7B0C">
        <w:rPr>
          <w:rFonts w:ascii="Calibri" w:eastAsia="Calibri" w:hAnsi="Calibri" w:cs="Calibri"/>
          <w:b/>
          <w:spacing w:val="-5"/>
          <w:sz w:val="28"/>
          <w:lang w:val="en-US" w:eastAsia="en-US" w:bidi="en-US"/>
        </w:rPr>
        <w:t xml:space="preserve"> </w:t>
      </w:r>
      <w:r w:rsidR="009C7B0C" w:rsidRPr="009C7B0C">
        <w:rPr>
          <w:rFonts w:ascii="Calibri" w:eastAsia="Calibri" w:hAnsi="Calibri" w:cs="Calibri"/>
          <w:b/>
          <w:sz w:val="28"/>
          <w:lang w:val="en-US" w:eastAsia="en-US" w:bidi="en-US"/>
        </w:rPr>
        <w:t>costs</w:t>
      </w:r>
      <w:r w:rsidR="009C7B0C" w:rsidRPr="009C7B0C">
        <w:rPr>
          <w:rFonts w:ascii="Calibri" w:eastAsia="Calibri" w:hAnsi="Calibri" w:cs="Calibri"/>
          <w:b/>
          <w:sz w:val="28"/>
          <w:lang w:val="en-US" w:eastAsia="en-US" w:bidi="en-US"/>
        </w:rPr>
        <w:tab/>
        <w:t>23.677.728</w:t>
      </w:r>
      <w:r w:rsidR="009C7B0C" w:rsidRPr="009C7B0C">
        <w:rPr>
          <w:rFonts w:ascii="Calibri" w:eastAsia="Calibri" w:hAnsi="Calibri" w:cs="Calibri"/>
          <w:b/>
          <w:spacing w:val="-1"/>
          <w:sz w:val="28"/>
          <w:lang w:val="en-US" w:eastAsia="en-US" w:bidi="en-US"/>
        </w:rPr>
        <w:t xml:space="preserve"> </w:t>
      </w:r>
      <w:proofErr w:type="spellStart"/>
      <w:r w:rsidR="009C7B0C" w:rsidRPr="009C7B0C">
        <w:rPr>
          <w:rFonts w:ascii="Calibri" w:eastAsia="Calibri" w:hAnsi="Calibri" w:cs="Calibri"/>
          <w:b/>
          <w:sz w:val="28"/>
          <w:lang w:val="en-US" w:eastAsia="en-US" w:bidi="en-US"/>
        </w:rPr>
        <w:t>mkd</w:t>
      </w:r>
      <w:proofErr w:type="spellEnd"/>
    </w:p>
    <w:p w14:paraId="1339FD01" w14:textId="77777777" w:rsidR="009C7B0C" w:rsidRPr="009C7B0C" w:rsidRDefault="009C7B0C" w:rsidP="009C7B0C">
      <w:pPr>
        <w:widowControl w:val="0"/>
        <w:autoSpaceDE w:val="0"/>
        <w:autoSpaceDN w:val="0"/>
        <w:spacing w:after="0" w:line="240" w:lineRule="auto"/>
        <w:rPr>
          <w:rFonts w:ascii="Calibri" w:eastAsia="Calibri" w:hAnsi="Calibri" w:cs="Calibri"/>
          <w:b/>
          <w:sz w:val="20"/>
          <w:szCs w:val="24"/>
          <w:lang w:val="en-US" w:eastAsia="en-US" w:bidi="en-US"/>
        </w:rPr>
      </w:pPr>
    </w:p>
    <w:p w14:paraId="32ABD25A" w14:textId="77777777" w:rsidR="009C7B0C" w:rsidRPr="009C7B0C" w:rsidRDefault="009C7B0C" w:rsidP="009C7B0C">
      <w:pPr>
        <w:widowControl w:val="0"/>
        <w:autoSpaceDE w:val="0"/>
        <w:autoSpaceDN w:val="0"/>
        <w:spacing w:after="0" w:line="240" w:lineRule="auto"/>
        <w:rPr>
          <w:rFonts w:ascii="Calibri" w:eastAsia="Calibri" w:hAnsi="Calibri" w:cs="Calibri"/>
          <w:b/>
          <w:sz w:val="20"/>
          <w:szCs w:val="24"/>
          <w:lang w:val="en-US" w:eastAsia="en-US" w:bidi="en-US"/>
        </w:rPr>
      </w:pPr>
    </w:p>
    <w:p w14:paraId="04B18903" w14:textId="77777777" w:rsidR="009C7B0C" w:rsidRPr="009C7B0C" w:rsidRDefault="009C7B0C" w:rsidP="009C7B0C">
      <w:pPr>
        <w:widowControl w:val="0"/>
        <w:autoSpaceDE w:val="0"/>
        <w:autoSpaceDN w:val="0"/>
        <w:spacing w:before="7" w:after="0" w:line="240" w:lineRule="auto"/>
        <w:rPr>
          <w:rFonts w:ascii="Calibri" w:eastAsia="Calibri" w:hAnsi="Calibri" w:cs="Calibri"/>
          <w:b/>
          <w:sz w:val="16"/>
          <w:szCs w:val="24"/>
          <w:lang w:val="en-US" w:eastAsia="en-US" w:bidi="en-US"/>
        </w:rPr>
      </w:pPr>
    </w:p>
    <w:p w14:paraId="29E1E20D" w14:textId="1079522A" w:rsidR="009C7B0C" w:rsidRPr="009C7B0C" w:rsidRDefault="009C7B0C" w:rsidP="009C7B0C">
      <w:pPr>
        <w:widowControl w:val="0"/>
        <w:autoSpaceDE w:val="0"/>
        <w:autoSpaceDN w:val="0"/>
        <w:spacing w:after="0" w:line="240" w:lineRule="auto"/>
        <w:ind w:left="1713" w:right="1257"/>
        <w:jc w:val="center"/>
        <w:rPr>
          <w:rFonts w:ascii="Calibri" w:eastAsia="Calibri" w:hAnsi="Calibri" w:cs="Calibri"/>
          <w:sz w:val="20"/>
          <w:lang w:val="en-US" w:eastAsia="en-US" w:bidi="en-US"/>
        </w:rPr>
      </w:pPr>
      <w:r w:rsidRPr="009C7B0C">
        <w:rPr>
          <w:rFonts w:ascii="Calibri" w:eastAsia="Calibri" w:hAnsi="Calibri" w:cs="Calibri"/>
          <w:noProof/>
          <w:lang w:val="en-US" w:eastAsia="en-US"/>
        </w:rPr>
        <mc:AlternateContent>
          <mc:Choice Requires="wpg">
            <w:drawing>
              <wp:anchor distT="0" distB="0" distL="114300" distR="114300" simplePos="0" relativeHeight="251703296" behindDoc="0" locked="0" layoutInCell="1" allowOverlap="1" wp14:anchorId="3DEC7E39" wp14:editId="4AD60B38">
                <wp:simplePos x="0" y="0"/>
                <wp:positionH relativeFrom="page">
                  <wp:posOffset>896620</wp:posOffset>
                </wp:positionH>
                <wp:positionV relativeFrom="paragraph">
                  <wp:posOffset>-205740</wp:posOffset>
                </wp:positionV>
                <wp:extent cx="6040755" cy="18415"/>
                <wp:effectExtent l="10795" t="9525" r="6350" b="1016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8415"/>
                          <a:chOff x="1412" y="-324"/>
                          <a:chExt cx="9513" cy="29"/>
                        </a:xfrm>
                      </wpg:grpSpPr>
                      <wps:wsp>
                        <wps:cNvPr id="26" name="Line 12"/>
                        <wps:cNvCnPr>
                          <a:cxnSpLocks noChangeShapeType="1"/>
                        </wps:cNvCnPr>
                        <wps:spPr bwMode="auto">
                          <a:xfrm>
                            <a:off x="1412" y="-300"/>
                            <a:ext cx="95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3"/>
                        <wps:cNvCnPr>
                          <a:cxnSpLocks noChangeShapeType="1"/>
                        </wps:cNvCnPr>
                        <wps:spPr bwMode="auto">
                          <a:xfrm>
                            <a:off x="1412" y="-319"/>
                            <a:ext cx="95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2B7B61" id="Group 25" o:spid="_x0000_s1026" style="position:absolute;margin-left:70.6pt;margin-top:-16.2pt;width:475.65pt;height:1.45pt;z-index:251703296;mso-position-horizontal-relative:page" coordorigin="1412,-324" coordsize="95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">
                <v:line id="Line 12" o:spid="_x0000_s1027" style="position:absolute;visibility:visible;mso-wrap-style:square" from="1412,-300" to="1092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3" o:spid="_x0000_s1028" style="position:absolute;visibility:visible;mso-wrap-style:square" from="1412,-319" to="1092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w10:wrap anchorx="page"/>
              </v:group>
            </w:pict>
          </mc:Fallback>
        </mc:AlternateContent>
      </w:r>
      <w:r w:rsidRPr="009C7B0C">
        <w:rPr>
          <w:rFonts w:ascii="Calibri" w:eastAsia="Calibri" w:hAnsi="Calibri" w:cs="Calibri"/>
          <w:sz w:val="20"/>
          <w:lang w:val="en-US" w:eastAsia="en-US" w:bidi="en-US"/>
        </w:rPr>
        <w:t>BALANCE SHEET</w:t>
      </w:r>
    </w:p>
    <w:p w14:paraId="59A9DBC5" w14:textId="77777777" w:rsidR="009C7B0C" w:rsidRPr="009C7B0C" w:rsidRDefault="009C7B0C" w:rsidP="009C7B0C">
      <w:pPr>
        <w:widowControl w:val="0"/>
        <w:autoSpaceDE w:val="0"/>
        <w:autoSpaceDN w:val="0"/>
        <w:spacing w:before="1" w:after="0" w:line="240" w:lineRule="auto"/>
        <w:ind w:left="1713" w:right="1265"/>
        <w:jc w:val="center"/>
        <w:outlineLvl w:val="1"/>
        <w:rPr>
          <w:rFonts w:ascii="Calibri" w:eastAsia="Calibri" w:hAnsi="Calibri" w:cs="Calibri"/>
          <w:b/>
          <w:bCs/>
          <w:sz w:val="24"/>
          <w:szCs w:val="24"/>
          <w:lang w:val="en-US" w:eastAsia="en-US" w:bidi="en-US"/>
        </w:rPr>
      </w:pPr>
      <w:bookmarkStart w:id="50" w:name="_Toc42081528"/>
      <w:r w:rsidRPr="009C7B0C">
        <w:rPr>
          <w:rFonts w:ascii="Calibri" w:eastAsia="Calibri" w:hAnsi="Calibri" w:cs="Calibri"/>
          <w:b/>
          <w:bCs/>
          <w:sz w:val="24"/>
          <w:szCs w:val="24"/>
          <w:lang w:val="en-US" w:eastAsia="en-US" w:bidi="en-US"/>
        </w:rPr>
        <w:t>31.12.2019</w:t>
      </w:r>
      <w:bookmarkEnd w:id="50"/>
    </w:p>
    <w:p w14:paraId="6461069B" w14:textId="77777777" w:rsidR="009C7B0C" w:rsidRPr="009C7B0C" w:rsidRDefault="009C7B0C" w:rsidP="009C7B0C">
      <w:pPr>
        <w:widowControl w:val="0"/>
        <w:autoSpaceDE w:val="0"/>
        <w:autoSpaceDN w:val="0"/>
        <w:spacing w:after="0" w:line="240" w:lineRule="auto"/>
        <w:rPr>
          <w:rFonts w:ascii="Calibri" w:eastAsia="Calibri" w:hAnsi="Calibri" w:cs="Calibri"/>
          <w:b/>
          <w:sz w:val="20"/>
          <w:szCs w:val="24"/>
          <w:lang w:val="en-US" w:eastAsia="en-US" w:bidi="en-US"/>
        </w:rPr>
      </w:pPr>
    </w:p>
    <w:p w14:paraId="794753AD" w14:textId="77777777" w:rsidR="009C7B0C" w:rsidRPr="009C7B0C" w:rsidRDefault="009C7B0C" w:rsidP="009C7B0C">
      <w:pPr>
        <w:widowControl w:val="0"/>
        <w:autoSpaceDE w:val="0"/>
        <w:autoSpaceDN w:val="0"/>
        <w:spacing w:before="12" w:after="0" w:line="240" w:lineRule="auto"/>
        <w:rPr>
          <w:rFonts w:ascii="Calibri" w:eastAsia="Calibri" w:hAnsi="Calibri" w:cs="Calibri"/>
          <w:b/>
          <w:szCs w:val="24"/>
          <w:lang w:val="en-US" w:eastAsia="en-US" w:bidi="en-US"/>
        </w:rPr>
      </w:pPr>
    </w:p>
    <w:p w14:paraId="40621F37" w14:textId="77777777" w:rsidR="009C7B0C" w:rsidRPr="009C7B0C" w:rsidRDefault="009C7B0C" w:rsidP="009C7B0C">
      <w:pPr>
        <w:widowControl w:val="0"/>
        <w:autoSpaceDE w:val="0"/>
        <w:autoSpaceDN w:val="0"/>
        <w:spacing w:before="60" w:after="0" w:line="240" w:lineRule="auto"/>
        <w:ind w:left="500"/>
        <w:rPr>
          <w:rFonts w:ascii="Calibri" w:eastAsia="Calibri" w:hAnsi="Calibri" w:cs="Calibri"/>
          <w:sz w:val="20"/>
          <w:lang w:val="en-US" w:eastAsia="en-US" w:bidi="en-US"/>
        </w:rPr>
      </w:pPr>
      <w:r w:rsidRPr="009C7B0C">
        <w:rPr>
          <w:rFonts w:ascii="Calibri" w:eastAsia="Calibri" w:hAnsi="Calibri" w:cs="Calibri"/>
          <w:sz w:val="20"/>
          <w:lang w:val="en-US" w:eastAsia="en-US" w:bidi="en-US"/>
        </w:rPr>
        <w:t>Assets</w:t>
      </w:r>
    </w:p>
    <w:p w14:paraId="0F545521" w14:textId="77777777" w:rsidR="009C7B0C" w:rsidRPr="009C7B0C" w:rsidRDefault="009C7B0C" w:rsidP="009C7B0C">
      <w:pPr>
        <w:widowControl w:val="0"/>
        <w:autoSpaceDE w:val="0"/>
        <w:autoSpaceDN w:val="0"/>
        <w:spacing w:before="10" w:after="0" w:line="240" w:lineRule="auto"/>
        <w:rPr>
          <w:rFonts w:ascii="Calibri" w:eastAsia="Calibri" w:hAnsi="Calibri" w:cs="Calibri"/>
          <w:sz w:val="23"/>
          <w:szCs w:val="24"/>
          <w:lang w:val="en-US" w:eastAsia="en-US" w:bidi="en-US"/>
        </w:rPr>
      </w:pPr>
    </w:p>
    <w:bookmarkStart w:id="51" w:name="_Toc42081529"/>
    <w:p w14:paraId="315285CA" w14:textId="2674AA61" w:rsidR="009C7B0C" w:rsidRPr="009C7B0C" w:rsidRDefault="009C7B0C" w:rsidP="009C7B0C">
      <w:pPr>
        <w:widowControl w:val="0"/>
        <w:numPr>
          <w:ilvl w:val="0"/>
          <w:numId w:val="20"/>
        </w:numPr>
        <w:tabs>
          <w:tab w:val="left" w:pos="861"/>
        </w:tabs>
        <w:autoSpaceDE w:val="0"/>
        <w:autoSpaceDN w:val="0"/>
        <w:spacing w:before="52" w:after="0" w:line="240" w:lineRule="auto"/>
        <w:outlineLvl w:val="1"/>
        <w:rPr>
          <w:rFonts w:ascii="Calibri" w:eastAsia="Calibri" w:hAnsi="Calibri" w:cs="Calibri"/>
          <w:b/>
          <w:bCs/>
          <w:sz w:val="24"/>
          <w:szCs w:val="24"/>
          <w:lang w:val="en-US" w:eastAsia="en-US" w:bidi="en-US"/>
        </w:rPr>
      </w:pPr>
      <w:r w:rsidRPr="009C7B0C">
        <w:rPr>
          <w:rFonts w:ascii="Calibri" w:eastAsia="Calibri" w:hAnsi="Calibri" w:cs="Calibri"/>
          <w:b/>
          <w:bCs/>
          <w:noProof/>
          <w:sz w:val="24"/>
          <w:szCs w:val="24"/>
          <w:lang w:val="en-US" w:eastAsia="en-US"/>
        </w:rPr>
        <mc:AlternateContent>
          <mc:Choice Requires="wpg">
            <w:drawing>
              <wp:anchor distT="0" distB="0" distL="114300" distR="114300" simplePos="0" relativeHeight="251704320" behindDoc="0" locked="0" layoutInCell="1" allowOverlap="1" wp14:anchorId="34B31B7D" wp14:editId="3DC76B85">
                <wp:simplePos x="0" y="0"/>
                <wp:positionH relativeFrom="page">
                  <wp:posOffset>896620</wp:posOffset>
                </wp:positionH>
                <wp:positionV relativeFrom="paragraph">
                  <wp:posOffset>13335</wp:posOffset>
                </wp:positionV>
                <wp:extent cx="6040755" cy="18415"/>
                <wp:effectExtent l="10795" t="5080" r="6350" b="50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8415"/>
                          <a:chOff x="1412" y="21"/>
                          <a:chExt cx="9513" cy="29"/>
                        </a:xfrm>
                      </wpg:grpSpPr>
                      <wps:wsp>
                        <wps:cNvPr id="22" name="Line 15"/>
                        <wps:cNvCnPr>
                          <a:cxnSpLocks noChangeShapeType="1"/>
                        </wps:cNvCnPr>
                        <wps:spPr bwMode="auto">
                          <a:xfrm>
                            <a:off x="1412" y="45"/>
                            <a:ext cx="95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1412" y="26"/>
                            <a:ext cx="95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22D79" id="Group 21" o:spid="_x0000_s1026" style="position:absolute;margin-left:70.6pt;margin-top:1.05pt;width:475.65pt;height:1.45pt;z-index:251704320;mso-position-horizontal-relative:page" coordorigin="1412,21" coordsize="95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">
                <v:line id="Line 15" o:spid="_x0000_s1027" style="position:absolute;visibility:visible;mso-wrap-style:square" from="1412,45" to="109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6" o:spid="_x0000_s1028" style="position:absolute;visibility:visible;mso-wrap-style:square" from="1412,26" to="109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w10:wrap anchorx="page"/>
              </v:group>
            </w:pict>
          </mc:Fallback>
        </mc:AlternateContent>
      </w:r>
      <w:r w:rsidRPr="009C7B0C">
        <w:rPr>
          <w:rFonts w:ascii="Calibri" w:eastAsia="Calibri" w:hAnsi="Calibri" w:cs="Calibri"/>
          <w:b/>
          <w:bCs/>
          <w:sz w:val="24"/>
          <w:szCs w:val="24"/>
          <w:lang w:val="en-US" w:eastAsia="en-US" w:bidi="en-US"/>
        </w:rPr>
        <w:t>Non-current</w:t>
      </w:r>
      <w:r w:rsidRPr="009C7B0C">
        <w:rPr>
          <w:rFonts w:ascii="Calibri" w:eastAsia="Calibri" w:hAnsi="Calibri" w:cs="Calibri"/>
          <w:b/>
          <w:bCs/>
          <w:spacing w:val="-5"/>
          <w:sz w:val="24"/>
          <w:szCs w:val="24"/>
          <w:lang w:val="en-US" w:eastAsia="en-US" w:bidi="en-US"/>
        </w:rPr>
        <w:t xml:space="preserve"> </w:t>
      </w:r>
      <w:r w:rsidRPr="009C7B0C">
        <w:rPr>
          <w:rFonts w:ascii="Calibri" w:eastAsia="Calibri" w:hAnsi="Calibri" w:cs="Calibri"/>
          <w:b/>
          <w:bCs/>
          <w:sz w:val="24"/>
          <w:szCs w:val="24"/>
          <w:lang w:val="en-US" w:eastAsia="en-US" w:bidi="en-US"/>
        </w:rPr>
        <w:t>assets</w:t>
      </w:r>
      <w:bookmarkEnd w:id="51"/>
    </w:p>
    <w:p w14:paraId="45E37611" w14:textId="77777777" w:rsidR="009C7B0C" w:rsidRPr="009C7B0C" w:rsidRDefault="009C7B0C" w:rsidP="009C7B0C">
      <w:pPr>
        <w:widowControl w:val="0"/>
        <w:numPr>
          <w:ilvl w:val="1"/>
          <w:numId w:val="20"/>
        </w:numPr>
        <w:tabs>
          <w:tab w:val="left" w:pos="1220"/>
          <w:tab w:val="left" w:pos="122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Basic</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assets</w:t>
      </w:r>
      <w:r w:rsidRPr="009C7B0C">
        <w:rPr>
          <w:rFonts w:ascii="Calibri" w:eastAsia="Calibri" w:hAnsi="Calibri" w:cs="Calibri"/>
          <w:sz w:val="24"/>
          <w:lang w:val="en-US" w:eastAsia="en-US" w:bidi="en-US"/>
        </w:rPr>
        <w:tab/>
        <w:t>199.218mkd</w:t>
      </w:r>
    </w:p>
    <w:p w14:paraId="4235424B" w14:textId="77777777" w:rsidR="009C7B0C" w:rsidRPr="009C7B0C" w:rsidRDefault="009C7B0C" w:rsidP="009C7B0C">
      <w:pPr>
        <w:widowControl w:val="0"/>
        <w:numPr>
          <w:ilvl w:val="0"/>
          <w:numId w:val="20"/>
        </w:numPr>
        <w:tabs>
          <w:tab w:val="left" w:pos="861"/>
        </w:tabs>
        <w:autoSpaceDE w:val="0"/>
        <w:autoSpaceDN w:val="0"/>
        <w:spacing w:after="0" w:line="240" w:lineRule="auto"/>
        <w:outlineLvl w:val="1"/>
        <w:rPr>
          <w:rFonts w:ascii="Calibri" w:eastAsia="Calibri" w:hAnsi="Calibri" w:cs="Calibri"/>
          <w:b/>
          <w:bCs/>
          <w:sz w:val="24"/>
          <w:szCs w:val="24"/>
          <w:lang w:val="en-US" w:eastAsia="en-US" w:bidi="en-US"/>
        </w:rPr>
      </w:pPr>
      <w:bookmarkStart w:id="52" w:name="_Toc42081530"/>
      <w:r w:rsidRPr="009C7B0C">
        <w:rPr>
          <w:rFonts w:ascii="Calibri" w:eastAsia="Calibri" w:hAnsi="Calibri" w:cs="Calibri"/>
          <w:b/>
          <w:bCs/>
          <w:sz w:val="24"/>
          <w:szCs w:val="24"/>
          <w:lang w:val="en-US" w:eastAsia="en-US" w:bidi="en-US"/>
        </w:rPr>
        <w:t>Cash</w:t>
      </w:r>
      <w:bookmarkEnd w:id="52"/>
    </w:p>
    <w:p w14:paraId="103D021A" w14:textId="77777777" w:rsidR="009C7B0C" w:rsidRPr="009C7B0C" w:rsidRDefault="009C7B0C" w:rsidP="009C7B0C">
      <w:pPr>
        <w:widowControl w:val="0"/>
        <w:numPr>
          <w:ilvl w:val="1"/>
          <w:numId w:val="20"/>
        </w:numPr>
        <w:tabs>
          <w:tab w:val="left" w:pos="1220"/>
          <w:tab w:val="left" w:pos="122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Denar</w:t>
      </w:r>
      <w:r w:rsidRPr="009C7B0C">
        <w:rPr>
          <w:rFonts w:ascii="Calibri" w:eastAsia="Calibri" w:hAnsi="Calibri" w:cs="Calibri"/>
          <w:spacing w:val="-6"/>
          <w:sz w:val="24"/>
          <w:lang w:val="en-US" w:eastAsia="en-US" w:bidi="en-US"/>
        </w:rPr>
        <w:t xml:space="preserve"> </w:t>
      </w:r>
      <w:r w:rsidRPr="009C7B0C">
        <w:rPr>
          <w:rFonts w:ascii="Calibri" w:eastAsia="Calibri" w:hAnsi="Calibri" w:cs="Calibri"/>
          <w:sz w:val="24"/>
          <w:lang w:val="en-US" w:eastAsia="en-US" w:bidi="en-US"/>
        </w:rPr>
        <w:t>account</w:t>
      </w:r>
      <w:r w:rsidRPr="009C7B0C">
        <w:rPr>
          <w:rFonts w:ascii="Calibri" w:eastAsia="Calibri" w:hAnsi="Calibri" w:cs="Calibri"/>
          <w:sz w:val="24"/>
          <w:lang w:val="en-US" w:eastAsia="en-US" w:bidi="en-US"/>
        </w:rPr>
        <w:tab/>
        <w:t>6.257.866mkd</w:t>
      </w:r>
    </w:p>
    <w:p w14:paraId="0F866488" w14:textId="77777777" w:rsidR="009C7B0C" w:rsidRPr="009C7B0C" w:rsidRDefault="009C7B0C" w:rsidP="009C7B0C">
      <w:pPr>
        <w:widowControl w:val="0"/>
        <w:numPr>
          <w:ilvl w:val="1"/>
          <w:numId w:val="20"/>
        </w:numPr>
        <w:tabs>
          <w:tab w:val="left" w:pos="1220"/>
          <w:tab w:val="left" w:pos="1221"/>
          <w:tab w:val="left" w:pos="8063"/>
        </w:tabs>
        <w:autoSpaceDE w:val="0"/>
        <w:autoSpaceDN w:val="0"/>
        <w:spacing w:after="0" w:line="240" w:lineRule="auto"/>
        <w:rPr>
          <w:rFonts w:ascii="Calibri" w:eastAsia="Calibri" w:hAnsi="Calibri" w:cs="Calibri"/>
          <w:sz w:val="24"/>
          <w:lang w:val="en-US" w:eastAsia="en-US" w:bidi="en-US"/>
        </w:rPr>
      </w:pPr>
      <w:proofErr w:type="spellStart"/>
      <w:r w:rsidRPr="009C7B0C">
        <w:rPr>
          <w:rFonts w:ascii="Calibri" w:eastAsia="Calibri" w:hAnsi="Calibri" w:cs="Calibri"/>
          <w:sz w:val="24"/>
          <w:lang w:val="en-US" w:eastAsia="en-US" w:bidi="en-US"/>
        </w:rPr>
        <w:t>Foregin</w:t>
      </w:r>
      <w:proofErr w:type="spellEnd"/>
      <w:r w:rsidRPr="009C7B0C">
        <w:rPr>
          <w:rFonts w:ascii="Calibri" w:eastAsia="Calibri" w:hAnsi="Calibri" w:cs="Calibri"/>
          <w:spacing w:val="-6"/>
          <w:sz w:val="24"/>
          <w:lang w:val="en-US" w:eastAsia="en-US" w:bidi="en-US"/>
        </w:rPr>
        <w:t xml:space="preserve"> </w:t>
      </w:r>
      <w:r w:rsidRPr="009C7B0C">
        <w:rPr>
          <w:rFonts w:ascii="Calibri" w:eastAsia="Calibri" w:hAnsi="Calibri" w:cs="Calibri"/>
          <w:sz w:val="24"/>
          <w:lang w:val="en-US" w:eastAsia="en-US" w:bidi="en-US"/>
        </w:rPr>
        <w:t>currency</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account</w:t>
      </w:r>
      <w:r w:rsidRPr="009C7B0C">
        <w:rPr>
          <w:rFonts w:ascii="Calibri" w:eastAsia="Calibri" w:hAnsi="Calibri" w:cs="Calibri"/>
          <w:sz w:val="24"/>
          <w:lang w:val="en-US" w:eastAsia="en-US" w:bidi="en-US"/>
        </w:rPr>
        <w:tab/>
        <w:t>4.962.540mkd</w:t>
      </w:r>
    </w:p>
    <w:p w14:paraId="31CB7B04" w14:textId="77777777" w:rsidR="009C7B0C" w:rsidRPr="009C7B0C" w:rsidRDefault="009C7B0C" w:rsidP="009C7B0C">
      <w:pPr>
        <w:widowControl w:val="0"/>
        <w:numPr>
          <w:ilvl w:val="0"/>
          <w:numId w:val="20"/>
        </w:numPr>
        <w:tabs>
          <w:tab w:val="left" w:pos="861"/>
          <w:tab w:val="left" w:pos="8063"/>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b/>
          <w:sz w:val="24"/>
          <w:lang w:val="en-US" w:eastAsia="en-US" w:bidi="en-US"/>
        </w:rPr>
        <w:t>Cash</w:t>
      </w:r>
      <w:r w:rsidRPr="009C7B0C">
        <w:rPr>
          <w:rFonts w:ascii="Calibri" w:eastAsia="Calibri" w:hAnsi="Calibri" w:cs="Calibri"/>
          <w:b/>
          <w:spacing w:val="-4"/>
          <w:sz w:val="24"/>
          <w:lang w:val="en-US" w:eastAsia="en-US" w:bidi="en-US"/>
        </w:rPr>
        <w:t xml:space="preserve"> </w:t>
      </w:r>
      <w:r w:rsidRPr="009C7B0C">
        <w:rPr>
          <w:rFonts w:ascii="Calibri" w:eastAsia="Calibri" w:hAnsi="Calibri" w:cs="Calibri"/>
          <w:b/>
          <w:sz w:val="24"/>
          <w:lang w:val="en-US" w:eastAsia="en-US" w:bidi="en-US"/>
        </w:rPr>
        <w:t>equivalents</w:t>
      </w:r>
      <w:r w:rsidRPr="009C7B0C">
        <w:rPr>
          <w:rFonts w:ascii="Calibri" w:eastAsia="Calibri" w:hAnsi="Calibri" w:cs="Calibri"/>
          <w:b/>
          <w:sz w:val="24"/>
          <w:lang w:val="en-US" w:eastAsia="en-US" w:bidi="en-US"/>
        </w:rPr>
        <w:tab/>
      </w:r>
      <w:r w:rsidRPr="009C7B0C">
        <w:rPr>
          <w:rFonts w:ascii="Calibri" w:eastAsia="Calibri" w:hAnsi="Calibri" w:cs="Calibri"/>
          <w:sz w:val="24"/>
          <w:lang w:val="en-US" w:eastAsia="en-US" w:bidi="en-US"/>
        </w:rPr>
        <w:t>149.679mkd</w:t>
      </w:r>
    </w:p>
    <w:p w14:paraId="663B1879" w14:textId="77777777" w:rsidR="009C7B0C" w:rsidRPr="009C7B0C" w:rsidRDefault="009C7B0C" w:rsidP="009C7B0C">
      <w:pPr>
        <w:widowControl w:val="0"/>
        <w:numPr>
          <w:ilvl w:val="0"/>
          <w:numId w:val="20"/>
        </w:numPr>
        <w:tabs>
          <w:tab w:val="left" w:pos="861"/>
        </w:tabs>
        <w:autoSpaceDE w:val="0"/>
        <w:autoSpaceDN w:val="0"/>
        <w:spacing w:after="0" w:line="240" w:lineRule="auto"/>
        <w:outlineLvl w:val="1"/>
        <w:rPr>
          <w:rFonts w:ascii="Calibri" w:eastAsia="Calibri" w:hAnsi="Calibri" w:cs="Calibri"/>
          <w:b/>
          <w:bCs/>
          <w:sz w:val="24"/>
          <w:szCs w:val="24"/>
          <w:lang w:val="en-US" w:eastAsia="en-US" w:bidi="en-US"/>
        </w:rPr>
      </w:pPr>
      <w:bookmarkStart w:id="53" w:name="_Toc42081531"/>
      <w:r w:rsidRPr="009C7B0C">
        <w:rPr>
          <w:rFonts w:ascii="Calibri" w:eastAsia="Calibri" w:hAnsi="Calibri" w:cs="Calibri"/>
          <w:b/>
          <w:bCs/>
          <w:sz w:val="24"/>
          <w:szCs w:val="24"/>
          <w:lang w:val="en-US" w:eastAsia="en-US" w:bidi="en-US"/>
        </w:rPr>
        <w:t>Prepaid</w:t>
      </w:r>
      <w:r w:rsidRPr="009C7B0C">
        <w:rPr>
          <w:rFonts w:ascii="Calibri" w:eastAsia="Calibri" w:hAnsi="Calibri" w:cs="Calibri"/>
          <w:b/>
          <w:bCs/>
          <w:spacing w:val="-2"/>
          <w:sz w:val="24"/>
          <w:szCs w:val="24"/>
          <w:lang w:val="en-US" w:eastAsia="en-US" w:bidi="en-US"/>
        </w:rPr>
        <w:t xml:space="preserve"> </w:t>
      </w:r>
      <w:r w:rsidRPr="009C7B0C">
        <w:rPr>
          <w:rFonts w:ascii="Calibri" w:eastAsia="Calibri" w:hAnsi="Calibri" w:cs="Calibri"/>
          <w:b/>
          <w:bCs/>
          <w:sz w:val="24"/>
          <w:szCs w:val="24"/>
          <w:lang w:val="en-US" w:eastAsia="en-US" w:bidi="en-US"/>
        </w:rPr>
        <w:t>expenses</w:t>
      </w:r>
      <w:bookmarkEnd w:id="53"/>
    </w:p>
    <w:p w14:paraId="0426D9DD" w14:textId="77777777" w:rsidR="009C7B0C" w:rsidRPr="009C7B0C" w:rsidRDefault="009C7B0C" w:rsidP="009C7B0C">
      <w:pPr>
        <w:widowControl w:val="0"/>
        <w:numPr>
          <w:ilvl w:val="1"/>
          <w:numId w:val="20"/>
        </w:numPr>
        <w:tabs>
          <w:tab w:val="left" w:pos="359"/>
          <w:tab w:val="left" w:pos="360"/>
          <w:tab w:val="left" w:pos="7202"/>
        </w:tabs>
        <w:autoSpaceDE w:val="0"/>
        <w:autoSpaceDN w:val="0"/>
        <w:spacing w:after="0" w:line="240" w:lineRule="auto"/>
        <w:ind w:right="483" w:hanging="1221"/>
        <w:jc w:val="right"/>
        <w:rPr>
          <w:rFonts w:ascii="Calibri" w:eastAsia="Calibri" w:hAnsi="Calibri" w:cs="Calibri"/>
          <w:sz w:val="24"/>
          <w:lang w:val="en-US" w:eastAsia="en-US" w:bidi="en-US"/>
        </w:rPr>
      </w:pPr>
      <w:r w:rsidRPr="009C7B0C">
        <w:rPr>
          <w:rFonts w:ascii="Calibri" w:eastAsia="Calibri" w:hAnsi="Calibri" w:cs="Calibri"/>
          <w:sz w:val="24"/>
          <w:lang w:val="en-US" w:eastAsia="en-US" w:bidi="en-US"/>
        </w:rPr>
        <w:t>Other</w:t>
      </w:r>
      <w:r w:rsidRPr="009C7B0C">
        <w:rPr>
          <w:rFonts w:ascii="Calibri" w:eastAsia="Calibri" w:hAnsi="Calibri" w:cs="Calibri"/>
          <w:spacing w:val="-5"/>
          <w:sz w:val="24"/>
          <w:lang w:val="en-US" w:eastAsia="en-US" w:bidi="en-US"/>
        </w:rPr>
        <w:t xml:space="preserve"> </w:t>
      </w:r>
      <w:r w:rsidRPr="009C7B0C">
        <w:rPr>
          <w:rFonts w:ascii="Calibri" w:eastAsia="Calibri" w:hAnsi="Calibri" w:cs="Calibri"/>
          <w:sz w:val="24"/>
          <w:lang w:val="en-US" w:eastAsia="en-US" w:bidi="en-US"/>
        </w:rPr>
        <w:t>prepaid</w:t>
      </w:r>
      <w:r w:rsidRPr="009C7B0C">
        <w:rPr>
          <w:rFonts w:ascii="Calibri" w:eastAsia="Calibri" w:hAnsi="Calibri" w:cs="Calibri"/>
          <w:spacing w:val="-1"/>
          <w:sz w:val="24"/>
          <w:lang w:val="en-US" w:eastAsia="en-US" w:bidi="en-US"/>
        </w:rPr>
        <w:t xml:space="preserve"> </w:t>
      </w:r>
      <w:r w:rsidRPr="009C7B0C">
        <w:rPr>
          <w:rFonts w:ascii="Calibri" w:eastAsia="Calibri" w:hAnsi="Calibri" w:cs="Calibri"/>
          <w:sz w:val="24"/>
          <w:lang w:val="en-US" w:eastAsia="en-US" w:bidi="en-US"/>
        </w:rPr>
        <w:t>expenses</w:t>
      </w:r>
      <w:r w:rsidRPr="009C7B0C">
        <w:rPr>
          <w:rFonts w:ascii="Calibri" w:eastAsia="Calibri" w:hAnsi="Calibri" w:cs="Calibri"/>
          <w:sz w:val="24"/>
          <w:lang w:val="en-US" w:eastAsia="en-US" w:bidi="en-US"/>
        </w:rPr>
        <w:tab/>
      </w:r>
      <w:r w:rsidRPr="009C7B0C">
        <w:rPr>
          <w:rFonts w:ascii="Calibri" w:eastAsia="Calibri" w:hAnsi="Calibri" w:cs="Calibri"/>
          <w:spacing w:val="-1"/>
          <w:sz w:val="24"/>
          <w:lang w:val="en-US" w:eastAsia="en-US" w:bidi="en-US"/>
        </w:rPr>
        <w:t>31.737mkd</w:t>
      </w:r>
    </w:p>
    <w:p w14:paraId="6180A915" w14:textId="77777777" w:rsidR="009C7B0C" w:rsidRPr="009C7B0C" w:rsidRDefault="009C7B0C" w:rsidP="009C7B0C">
      <w:pPr>
        <w:widowControl w:val="0"/>
        <w:numPr>
          <w:ilvl w:val="0"/>
          <w:numId w:val="20"/>
        </w:numPr>
        <w:tabs>
          <w:tab w:val="left" w:pos="241"/>
          <w:tab w:val="left" w:pos="7601"/>
        </w:tabs>
        <w:autoSpaceDE w:val="0"/>
        <w:autoSpaceDN w:val="0"/>
        <w:spacing w:after="0" w:line="240" w:lineRule="auto"/>
        <w:ind w:left="702" w:right="484" w:hanging="703"/>
        <w:jc w:val="right"/>
        <w:outlineLvl w:val="1"/>
        <w:rPr>
          <w:rFonts w:ascii="Calibri" w:eastAsia="Calibri" w:hAnsi="Calibri" w:cs="Calibri"/>
          <w:bCs/>
          <w:sz w:val="24"/>
          <w:szCs w:val="24"/>
          <w:lang w:val="en-US" w:eastAsia="en-US" w:bidi="en-US"/>
        </w:rPr>
      </w:pPr>
      <w:bookmarkStart w:id="54" w:name="_Toc42081532"/>
      <w:r w:rsidRPr="009C7B0C">
        <w:rPr>
          <w:rFonts w:ascii="Calibri" w:eastAsia="Calibri" w:hAnsi="Calibri" w:cs="Calibri"/>
          <w:b/>
          <w:bCs/>
          <w:sz w:val="24"/>
          <w:szCs w:val="24"/>
          <w:lang w:val="en-US" w:eastAsia="en-US" w:bidi="en-US"/>
        </w:rPr>
        <w:t>Receivables from domestic and foreign</w:t>
      </w:r>
      <w:r w:rsidRPr="009C7B0C">
        <w:rPr>
          <w:rFonts w:ascii="Calibri" w:eastAsia="Calibri" w:hAnsi="Calibri" w:cs="Calibri"/>
          <w:b/>
          <w:bCs/>
          <w:spacing w:val="-16"/>
          <w:sz w:val="24"/>
          <w:szCs w:val="24"/>
          <w:lang w:val="en-US" w:eastAsia="en-US" w:bidi="en-US"/>
        </w:rPr>
        <w:t xml:space="preserve"> </w:t>
      </w:r>
      <w:r w:rsidRPr="009C7B0C">
        <w:rPr>
          <w:rFonts w:ascii="Calibri" w:eastAsia="Calibri" w:hAnsi="Calibri" w:cs="Calibri"/>
          <w:b/>
          <w:bCs/>
          <w:sz w:val="24"/>
          <w:szCs w:val="24"/>
          <w:lang w:val="en-US" w:eastAsia="en-US" w:bidi="en-US"/>
        </w:rPr>
        <w:t>legal</w:t>
      </w:r>
      <w:r w:rsidRPr="009C7B0C">
        <w:rPr>
          <w:rFonts w:ascii="Calibri" w:eastAsia="Calibri" w:hAnsi="Calibri" w:cs="Calibri"/>
          <w:b/>
          <w:bCs/>
          <w:spacing w:val="-4"/>
          <w:sz w:val="24"/>
          <w:szCs w:val="24"/>
          <w:lang w:val="en-US" w:eastAsia="en-US" w:bidi="en-US"/>
        </w:rPr>
        <w:t xml:space="preserve"> </w:t>
      </w:r>
      <w:r w:rsidRPr="009C7B0C">
        <w:rPr>
          <w:rFonts w:ascii="Calibri" w:eastAsia="Calibri" w:hAnsi="Calibri" w:cs="Calibri"/>
          <w:b/>
          <w:bCs/>
          <w:sz w:val="24"/>
          <w:szCs w:val="24"/>
          <w:lang w:val="en-US" w:eastAsia="en-US" w:bidi="en-US"/>
        </w:rPr>
        <w:t>entities</w:t>
      </w:r>
      <w:r w:rsidRPr="009C7B0C">
        <w:rPr>
          <w:rFonts w:ascii="Calibri" w:eastAsia="Calibri" w:hAnsi="Calibri" w:cs="Calibri"/>
          <w:b/>
          <w:bCs/>
          <w:sz w:val="24"/>
          <w:szCs w:val="24"/>
          <w:lang w:val="en-US" w:eastAsia="en-US" w:bidi="en-US"/>
        </w:rPr>
        <w:tab/>
      </w:r>
      <w:r w:rsidRPr="009C7B0C">
        <w:rPr>
          <w:rFonts w:ascii="Calibri" w:eastAsia="Calibri" w:hAnsi="Calibri" w:cs="Calibri"/>
          <w:bCs/>
          <w:spacing w:val="-1"/>
          <w:sz w:val="24"/>
          <w:szCs w:val="24"/>
          <w:lang w:val="en-US" w:eastAsia="en-US" w:bidi="en-US"/>
        </w:rPr>
        <w:t>24.600mkd</w:t>
      </w:r>
      <w:bookmarkEnd w:id="54"/>
    </w:p>
    <w:p w14:paraId="1FE37481" w14:textId="77777777" w:rsidR="009C7B0C" w:rsidRPr="009C7B0C" w:rsidRDefault="009C7B0C" w:rsidP="009C7B0C">
      <w:pPr>
        <w:widowControl w:val="0"/>
        <w:autoSpaceDE w:val="0"/>
        <w:autoSpaceDN w:val="0"/>
        <w:spacing w:after="0" w:line="240" w:lineRule="auto"/>
        <w:rPr>
          <w:rFonts w:ascii="Calibri" w:eastAsia="Calibri" w:hAnsi="Calibri" w:cs="Calibri"/>
          <w:sz w:val="20"/>
          <w:szCs w:val="24"/>
          <w:lang w:val="en-US" w:eastAsia="en-US" w:bidi="en-US"/>
        </w:rPr>
      </w:pPr>
    </w:p>
    <w:p w14:paraId="73F94596" w14:textId="77777777" w:rsidR="009C7B0C" w:rsidRPr="009C7B0C" w:rsidRDefault="009C7B0C" w:rsidP="009C7B0C">
      <w:pPr>
        <w:widowControl w:val="0"/>
        <w:autoSpaceDE w:val="0"/>
        <w:autoSpaceDN w:val="0"/>
        <w:spacing w:after="0" w:line="240" w:lineRule="auto"/>
        <w:rPr>
          <w:rFonts w:ascii="Calibri" w:eastAsia="Calibri" w:hAnsi="Calibri" w:cs="Calibri"/>
          <w:sz w:val="28"/>
          <w:szCs w:val="24"/>
          <w:lang w:val="en-US" w:eastAsia="en-US" w:bidi="en-US"/>
        </w:rPr>
      </w:pPr>
    </w:p>
    <w:p w14:paraId="3CEF8BB2" w14:textId="5A107059" w:rsidR="009C7B0C" w:rsidRPr="009C7B0C" w:rsidRDefault="009C7B0C" w:rsidP="009C7B0C">
      <w:pPr>
        <w:widowControl w:val="0"/>
        <w:tabs>
          <w:tab w:val="left" w:pos="5198"/>
        </w:tabs>
        <w:autoSpaceDE w:val="0"/>
        <w:autoSpaceDN w:val="0"/>
        <w:spacing w:before="52" w:after="0" w:line="240" w:lineRule="auto"/>
        <w:ind w:left="156"/>
        <w:jc w:val="center"/>
        <w:rPr>
          <w:rFonts w:ascii="Calibri" w:eastAsia="Calibri" w:hAnsi="Calibri" w:cs="Calibri"/>
          <w:b/>
          <w:sz w:val="24"/>
          <w:lang w:val="en-US" w:eastAsia="en-US" w:bidi="en-US"/>
        </w:rPr>
      </w:pPr>
      <w:r w:rsidRPr="009C7B0C">
        <w:rPr>
          <w:rFonts w:ascii="Calibri" w:eastAsia="Calibri" w:hAnsi="Calibri" w:cs="Calibri"/>
          <w:noProof/>
          <w:lang w:val="en-US" w:eastAsia="en-US"/>
        </w:rPr>
        <mc:AlternateContent>
          <mc:Choice Requires="wpg">
            <w:drawing>
              <wp:anchor distT="0" distB="0" distL="114300" distR="114300" simplePos="0" relativeHeight="251705344" behindDoc="0" locked="0" layoutInCell="1" allowOverlap="1" wp14:anchorId="56324886" wp14:editId="066E8C7E">
                <wp:simplePos x="0" y="0"/>
                <wp:positionH relativeFrom="page">
                  <wp:posOffset>4497070</wp:posOffset>
                </wp:positionH>
                <wp:positionV relativeFrom="paragraph">
                  <wp:posOffset>-172720</wp:posOffset>
                </wp:positionV>
                <wp:extent cx="2439670" cy="18415"/>
                <wp:effectExtent l="10795" t="3175" r="6985" b="698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670" cy="18415"/>
                          <a:chOff x="7082" y="-272"/>
                          <a:chExt cx="3842" cy="29"/>
                        </a:xfrm>
                      </wpg:grpSpPr>
                      <wps:wsp>
                        <wps:cNvPr id="18" name="Line 18"/>
                        <wps:cNvCnPr>
                          <a:cxnSpLocks noChangeShapeType="1"/>
                        </wps:cNvCnPr>
                        <wps:spPr bwMode="auto">
                          <a:xfrm>
                            <a:off x="7082" y="-248"/>
                            <a:ext cx="3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7082" y="-267"/>
                            <a:ext cx="3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61C32" id="Group 17" o:spid="_x0000_s1026" style="position:absolute;margin-left:354.1pt;margin-top:-13.6pt;width:192.1pt;height:1.45pt;z-index:251705344;mso-position-horizontal-relative:page" coordorigin="7082,-272" coordsize="38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">
                <v:line id="Line 18" o:spid="_x0000_s1027" style="position:absolute;visibility:visible;mso-wrap-style:square" from="7082,-248" to="1092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19" o:spid="_x0000_s1028" style="position:absolute;visibility:visible;mso-wrap-style:square" from="7082,-267" to="1092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w10:wrap anchorx="page"/>
              </v:group>
            </w:pict>
          </mc:Fallback>
        </mc:AlternateContent>
      </w:r>
      <w:r w:rsidRPr="009C7B0C">
        <w:rPr>
          <w:rFonts w:ascii="Calibri" w:eastAsia="Calibri" w:hAnsi="Calibri" w:cs="Calibri"/>
          <w:b/>
          <w:sz w:val="24"/>
          <w:lang w:val="en-US" w:eastAsia="en-US" w:bidi="en-US"/>
        </w:rPr>
        <w:t>Total</w:t>
      </w:r>
      <w:r w:rsidRPr="009C7B0C">
        <w:rPr>
          <w:rFonts w:ascii="Calibri" w:eastAsia="Calibri" w:hAnsi="Calibri" w:cs="Calibri"/>
          <w:b/>
          <w:spacing w:val="-4"/>
          <w:sz w:val="24"/>
          <w:lang w:val="en-US" w:eastAsia="en-US" w:bidi="en-US"/>
        </w:rPr>
        <w:t xml:space="preserve"> </w:t>
      </w:r>
      <w:r w:rsidRPr="009C7B0C">
        <w:rPr>
          <w:rFonts w:ascii="Calibri" w:eastAsia="Calibri" w:hAnsi="Calibri" w:cs="Calibri"/>
          <w:b/>
          <w:sz w:val="24"/>
          <w:lang w:val="en-US" w:eastAsia="en-US" w:bidi="en-US"/>
        </w:rPr>
        <w:t>assets</w:t>
      </w:r>
      <w:r w:rsidRPr="009C7B0C">
        <w:rPr>
          <w:rFonts w:ascii="Calibri" w:eastAsia="Calibri" w:hAnsi="Calibri" w:cs="Calibri"/>
          <w:b/>
          <w:sz w:val="24"/>
          <w:lang w:val="en-US" w:eastAsia="en-US" w:bidi="en-US"/>
        </w:rPr>
        <w:tab/>
        <w:t>11.625.640</w:t>
      </w:r>
      <w:r w:rsidRPr="009C7B0C">
        <w:rPr>
          <w:rFonts w:ascii="Calibri" w:eastAsia="Calibri" w:hAnsi="Calibri" w:cs="Calibri"/>
          <w:b/>
          <w:spacing w:val="2"/>
          <w:sz w:val="24"/>
          <w:lang w:val="en-US" w:eastAsia="en-US" w:bidi="en-US"/>
        </w:rPr>
        <w:t xml:space="preserve"> </w:t>
      </w:r>
      <w:proofErr w:type="spellStart"/>
      <w:r w:rsidRPr="009C7B0C">
        <w:rPr>
          <w:rFonts w:ascii="Calibri" w:eastAsia="Calibri" w:hAnsi="Calibri" w:cs="Calibri"/>
          <w:b/>
          <w:sz w:val="24"/>
          <w:lang w:val="en-US" w:eastAsia="en-US" w:bidi="en-US"/>
        </w:rPr>
        <w:t>mkd</w:t>
      </w:r>
      <w:proofErr w:type="spellEnd"/>
    </w:p>
    <w:p w14:paraId="4CCEFD69" w14:textId="77777777" w:rsidR="009C7B0C" w:rsidRPr="009C7B0C" w:rsidRDefault="009C7B0C" w:rsidP="009C7B0C">
      <w:pPr>
        <w:widowControl w:val="0"/>
        <w:autoSpaceDE w:val="0"/>
        <w:autoSpaceDN w:val="0"/>
        <w:spacing w:before="9" w:after="0" w:line="240" w:lineRule="auto"/>
        <w:rPr>
          <w:rFonts w:ascii="Calibri" w:eastAsia="Calibri" w:hAnsi="Calibri" w:cs="Calibri"/>
          <w:b/>
          <w:sz w:val="19"/>
          <w:szCs w:val="24"/>
          <w:lang w:val="en-US" w:eastAsia="en-US" w:bidi="en-US"/>
        </w:rPr>
      </w:pPr>
    </w:p>
    <w:p w14:paraId="3BDC8581" w14:textId="77777777" w:rsidR="009C7B0C" w:rsidRPr="009C7B0C" w:rsidRDefault="009C7B0C" w:rsidP="009C7B0C">
      <w:pPr>
        <w:widowControl w:val="0"/>
        <w:autoSpaceDE w:val="0"/>
        <w:autoSpaceDN w:val="0"/>
        <w:spacing w:before="52" w:after="0" w:line="240" w:lineRule="auto"/>
        <w:ind w:left="140"/>
        <w:rPr>
          <w:rFonts w:ascii="Calibri" w:eastAsia="Calibri" w:hAnsi="Calibri" w:cs="Calibri"/>
          <w:b/>
          <w:sz w:val="24"/>
          <w:lang w:val="en-US" w:eastAsia="en-US" w:bidi="en-US"/>
        </w:rPr>
      </w:pPr>
      <w:r w:rsidRPr="009C7B0C">
        <w:rPr>
          <w:rFonts w:ascii="Calibri" w:eastAsia="Calibri" w:hAnsi="Calibri" w:cs="Calibri"/>
          <w:b/>
          <w:sz w:val="24"/>
          <w:lang w:val="en-US" w:eastAsia="en-US" w:bidi="en-US"/>
        </w:rPr>
        <w:t>Liabilities</w:t>
      </w:r>
    </w:p>
    <w:p w14:paraId="15FA6FF8" w14:textId="77777777" w:rsidR="009C7B0C" w:rsidRPr="009C7B0C" w:rsidRDefault="009C7B0C" w:rsidP="009C7B0C">
      <w:pPr>
        <w:widowControl w:val="0"/>
        <w:autoSpaceDE w:val="0"/>
        <w:autoSpaceDN w:val="0"/>
        <w:spacing w:after="0" w:line="240" w:lineRule="auto"/>
        <w:rPr>
          <w:rFonts w:ascii="Calibri" w:eastAsia="Calibri" w:hAnsi="Calibri" w:cs="Calibri"/>
          <w:b/>
          <w:sz w:val="24"/>
          <w:szCs w:val="24"/>
          <w:lang w:val="en-US" w:eastAsia="en-US" w:bidi="en-US"/>
        </w:rPr>
      </w:pPr>
    </w:p>
    <w:p w14:paraId="43A64939" w14:textId="77777777" w:rsidR="009C7B0C" w:rsidRPr="009C7B0C" w:rsidRDefault="009C7B0C" w:rsidP="009C7B0C">
      <w:pPr>
        <w:widowControl w:val="0"/>
        <w:autoSpaceDE w:val="0"/>
        <w:autoSpaceDN w:val="0"/>
        <w:spacing w:before="11" w:after="0" w:line="240" w:lineRule="auto"/>
        <w:rPr>
          <w:rFonts w:ascii="Calibri" w:eastAsia="Calibri" w:hAnsi="Calibri" w:cs="Calibri"/>
          <w:b/>
          <w:sz w:val="23"/>
          <w:szCs w:val="24"/>
          <w:lang w:val="en-US" w:eastAsia="en-US" w:bidi="en-US"/>
        </w:rPr>
      </w:pPr>
    </w:p>
    <w:p w14:paraId="5D53D829" w14:textId="77777777" w:rsidR="009C7B0C" w:rsidRPr="009C7B0C" w:rsidRDefault="009C7B0C" w:rsidP="009C7B0C">
      <w:pPr>
        <w:widowControl w:val="0"/>
        <w:numPr>
          <w:ilvl w:val="0"/>
          <w:numId w:val="19"/>
        </w:numPr>
        <w:tabs>
          <w:tab w:val="left" w:pos="861"/>
        </w:tabs>
        <w:autoSpaceDE w:val="0"/>
        <w:autoSpaceDN w:val="0"/>
        <w:spacing w:after="0" w:line="240" w:lineRule="auto"/>
        <w:rPr>
          <w:rFonts w:ascii="Calibri" w:eastAsia="Calibri" w:hAnsi="Calibri" w:cs="Calibri"/>
          <w:b/>
          <w:sz w:val="24"/>
          <w:lang w:val="en-US" w:eastAsia="en-US" w:bidi="en-US"/>
        </w:rPr>
      </w:pPr>
      <w:r w:rsidRPr="009C7B0C">
        <w:rPr>
          <w:rFonts w:ascii="Calibri" w:eastAsia="Calibri" w:hAnsi="Calibri" w:cs="Calibri"/>
          <w:b/>
          <w:sz w:val="24"/>
          <w:lang w:val="en-US" w:eastAsia="en-US" w:bidi="en-US"/>
        </w:rPr>
        <w:t>Sources of</w:t>
      </w:r>
      <w:r w:rsidRPr="009C7B0C">
        <w:rPr>
          <w:rFonts w:ascii="Calibri" w:eastAsia="Calibri" w:hAnsi="Calibri" w:cs="Calibri"/>
          <w:b/>
          <w:spacing w:val="-2"/>
          <w:sz w:val="24"/>
          <w:lang w:val="en-US" w:eastAsia="en-US" w:bidi="en-US"/>
        </w:rPr>
        <w:t xml:space="preserve"> </w:t>
      </w:r>
      <w:r w:rsidRPr="009C7B0C">
        <w:rPr>
          <w:rFonts w:ascii="Calibri" w:eastAsia="Calibri" w:hAnsi="Calibri" w:cs="Calibri"/>
          <w:b/>
          <w:sz w:val="24"/>
          <w:lang w:val="en-US" w:eastAsia="en-US" w:bidi="en-US"/>
        </w:rPr>
        <w:t>funds</w:t>
      </w:r>
    </w:p>
    <w:p w14:paraId="74988F88" w14:textId="77777777" w:rsidR="009C7B0C" w:rsidRPr="009C7B0C" w:rsidRDefault="009C7B0C" w:rsidP="009C7B0C">
      <w:pPr>
        <w:widowControl w:val="0"/>
        <w:numPr>
          <w:ilvl w:val="1"/>
          <w:numId w:val="19"/>
        </w:numPr>
        <w:tabs>
          <w:tab w:val="left" w:pos="1220"/>
          <w:tab w:val="left" w:pos="1221"/>
          <w:tab w:val="left" w:pos="6622"/>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Business</w:t>
      </w:r>
      <w:r w:rsidRPr="009C7B0C">
        <w:rPr>
          <w:rFonts w:ascii="Calibri" w:eastAsia="Calibri" w:hAnsi="Calibri" w:cs="Calibri"/>
          <w:spacing w:val="-3"/>
          <w:sz w:val="24"/>
          <w:lang w:val="en-US" w:eastAsia="en-US" w:bidi="en-US"/>
        </w:rPr>
        <w:t xml:space="preserve"> </w:t>
      </w:r>
      <w:r w:rsidRPr="009C7B0C">
        <w:rPr>
          <w:rFonts w:ascii="Calibri" w:eastAsia="Calibri" w:hAnsi="Calibri" w:cs="Calibri"/>
          <w:sz w:val="24"/>
          <w:lang w:val="en-US" w:eastAsia="en-US" w:bidi="en-US"/>
        </w:rPr>
        <w:t>fund</w:t>
      </w:r>
      <w:r w:rsidRPr="009C7B0C">
        <w:rPr>
          <w:rFonts w:ascii="Calibri" w:eastAsia="Calibri" w:hAnsi="Calibri" w:cs="Calibri"/>
          <w:sz w:val="24"/>
          <w:lang w:val="en-US" w:eastAsia="en-US" w:bidi="en-US"/>
        </w:rPr>
        <w:tab/>
        <w:t>199.218mkd</w:t>
      </w:r>
    </w:p>
    <w:p w14:paraId="1BC7512A" w14:textId="77777777" w:rsidR="009C7B0C" w:rsidRPr="009C7B0C" w:rsidRDefault="009C7B0C" w:rsidP="009C7B0C">
      <w:pPr>
        <w:widowControl w:val="0"/>
        <w:numPr>
          <w:ilvl w:val="0"/>
          <w:numId w:val="19"/>
        </w:numPr>
        <w:tabs>
          <w:tab w:val="left" w:pos="861"/>
        </w:tabs>
        <w:autoSpaceDE w:val="0"/>
        <w:autoSpaceDN w:val="0"/>
        <w:spacing w:after="0" w:line="240" w:lineRule="auto"/>
        <w:outlineLvl w:val="1"/>
        <w:rPr>
          <w:rFonts w:ascii="Calibri" w:eastAsia="Calibri" w:hAnsi="Calibri" w:cs="Calibri"/>
          <w:b/>
          <w:bCs/>
          <w:sz w:val="24"/>
          <w:szCs w:val="24"/>
          <w:lang w:val="en-US" w:eastAsia="en-US" w:bidi="en-US"/>
        </w:rPr>
      </w:pPr>
      <w:bookmarkStart w:id="55" w:name="_Toc42081533"/>
      <w:r w:rsidRPr="009C7B0C">
        <w:rPr>
          <w:rFonts w:ascii="Calibri" w:eastAsia="Calibri" w:hAnsi="Calibri" w:cs="Calibri"/>
          <w:b/>
          <w:bCs/>
          <w:sz w:val="24"/>
          <w:szCs w:val="24"/>
          <w:lang w:val="en-US" w:eastAsia="en-US" w:bidi="en-US"/>
        </w:rPr>
        <w:t>Short-term</w:t>
      </w:r>
      <w:r w:rsidRPr="009C7B0C">
        <w:rPr>
          <w:rFonts w:ascii="Calibri" w:eastAsia="Calibri" w:hAnsi="Calibri" w:cs="Calibri"/>
          <w:b/>
          <w:bCs/>
          <w:spacing w:val="-2"/>
          <w:sz w:val="24"/>
          <w:szCs w:val="24"/>
          <w:lang w:val="en-US" w:eastAsia="en-US" w:bidi="en-US"/>
        </w:rPr>
        <w:t xml:space="preserve"> </w:t>
      </w:r>
      <w:r w:rsidRPr="009C7B0C">
        <w:rPr>
          <w:rFonts w:ascii="Calibri" w:eastAsia="Calibri" w:hAnsi="Calibri" w:cs="Calibri"/>
          <w:b/>
          <w:bCs/>
          <w:sz w:val="24"/>
          <w:szCs w:val="24"/>
          <w:lang w:val="en-US" w:eastAsia="en-US" w:bidi="en-US"/>
        </w:rPr>
        <w:t>liabilities</w:t>
      </w:r>
      <w:bookmarkEnd w:id="55"/>
    </w:p>
    <w:p w14:paraId="48817C5E" w14:textId="77777777" w:rsidR="009C7B0C" w:rsidRPr="009C7B0C" w:rsidRDefault="009C7B0C" w:rsidP="009C7B0C">
      <w:pPr>
        <w:widowControl w:val="0"/>
        <w:numPr>
          <w:ilvl w:val="1"/>
          <w:numId w:val="19"/>
        </w:numPr>
        <w:tabs>
          <w:tab w:val="left" w:pos="1220"/>
          <w:tab w:val="left" w:pos="1221"/>
          <w:tab w:val="left" w:pos="6622"/>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Short-term</w:t>
      </w:r>
      <w:r w:rsidRPr="009C7B0C">
        <w:rPr>
          <w:rFonts w:ascii="Calibri" w:eastAsia="Calibri" w:hAnsi="Calibri" w:cs="Calibri"/>
          <w:spacing w:val="-2"/>
          <w:sz w:val="24"/>
          <w:lang w:val="en-US" w:eastAsia="en-US" w:bidi="en-US"/>
        </w:rPr>
        <w:t xml:space="preserve"> </w:t>
      </w:r>
      <w:r w:rsidRPr="009C7B0C">
        <w:rPr>
          <w:rFonts w:ascii="Calibri" w:eastAsia="Calibri" w:hAnsi="Calibri" w:cs="Calibri"/>
          <w:sz w:val="24"/>
          <w:lang w:val="en-US" w:eastAsia="en-US" w:bidi="en-US"/>
        </w:rPr>
        <w:t>financial</w:t>
      </w:r>
      <w:r w:rsidRPr="009C7B0C">
        <w:rPr>
          <w:rFonts w:ascii="Calibri" w:eastAsia="Calibri" w:hAnsi="Calibri" w:cs="Calibri"/>
          <w:spacing w:val="-8"/>
          <w:sz w:val="24"/>
          <w:lang w:val="en-US" w:eastAsia="en-US" w:bidi="en-US"/>
        </w:rPr>
        <w:t xml:space="preserve"> </w:t>
      </w:r>
      <w:r w:rsidRPr="009C7B0C">
        <w:rPr>
          <w:rFonts w:ascii="Calibri" w:eastAsia="Calibri" w:hAnsi="Calibri" w:cs="Calibri"/>
          <w:sz w:val="24"/>
          <w:lang w:val="en-US" w:eastAsia="en-US" w:bidi="en-US"/>
        </w:rPr>
        <w:t>liabilities</w:t>
      </w:r>
      <w:r w:rsidRPr="009C7B0C">
        <w:rPr>
          <w:rFonts w:ascii="Calibri" w:eastAsia="Calibri" w:hAnsi="Calibri" w:cs="Calibri"/>
          <w:sz w:val="24"/>
          <w:lang w:val="en-US" w:eastAsia="en-US" w:bidi="en-US"/>
        </w:rPr>
        <w:tab/>
        <w:t>4.148mkd</w:t>
      </w:r>
    </w:p>
    <w:p w14:paraId="2A8D0043" w14:textId="77777777" w:rsidR="009C7B0C" w:rsidRPr="009C7B0C" w:rsidRDefault="009C7B0C" w:rsidP="009C7B0C">
      <w:pPr>
        <w:widowControl w:val="0"/>
        <w:numPr>
          <w:ilvl w:val="1"/>
          <w:numId w:val="19"/>
        </w:numPr>
        <w:tabs>
          <w:tab w:val="left" w:pos="1220"/>
          <w:tab w:val="left" w:pos="1221"/>
          <w:tab w:val="left" w:pos="6622"/>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Tax</w:t>
      </w:r>
      <w:r w:rsidRPr="009C7B0C">
        <w:rPr>
          <w:rFonts w:ascii="Calibri" w:eastAsia="Calibri" w:hAnsi="Calibri" w:cs="Calibri"/>
          <w:spacing w:val="-4"/>
          <w:sz w:val="24"/>
          <w:lang w:val="en-US" w:eastAsia="en-US" w:bidi="en-US"/>
        </w:rPr>
        <w:t xml:space="preserve"> </w:t>
      </w:r>
      <w:r w:rsidRPr="009C7B0C">
        <w:rPr>
          <w:rFonts w:ascii="Calibri" w:eastAsia="Calibri" w:hAnsi="Calibri" w:cs="Calibri"/>
          <w:sz w:val="24"/>
          <w:lang w:val="en-US" w:eastAsia="en-US" w:bidi="en-US"/>
        </w:rPr>
        <w:t>liabilities</w:t>
      </w:r>
      <w:r w:rsidRPr="009C7B0C">
        <w:rPr>
          <w:rFonts w:ascii="Calibri" w:eastAsia="Calibri" w:hAnsi="Calibri" w:cs="Calibri"/>
          <w:sz w:val="24"/>
          <w:lang w:val="en-US" w:eastAsia="en-US" w:bidi="en-US"/>
        </w:rPr>
        <w:tab/>
        <w:t>0cmkd</w:t>
      </w:r>
    </w:p>
    <w:p w14:paraId="7E4FC335" w14:textId="77777777" w:rsidR="009C7B0C" w:rsidRPr="009C7B0C" w:rsidRDefault="009C7B0C" w:rsidP="009C7B0C">
      <w:pPr>
        <w:widowControl w:val="0"/>
        <w:numPr>
          <w:ilvl w:val="0"/>
          <w:numId w:val="19"/>
        </w:numPr>
        <w:tabs>
          <w:tab w:val="left" w:pos="861"/>
        </w:tabs>
        <w:autoSpaceDE w:val="0"/>
        <w:autoSpaceDN w:val="0"/>
        <w:spacing w:after="0" w:line="240" w:lineRule="auto"/>
        <w:outlineLvl w:val="1"/>
        <w:rPr>
          <w:rFonts w:ascii="Calibri" w:eastAsia="Calibri" w:hAnsi="Calibri" w:cs="Calibri"/>
          <w:b/>
          <w:bCs/>
          <w:sz w:val="24"/>
          <w:szCs w:val="24"/>
          <w:lang w:val="en-US" w:eastAsia="en-US" w:bidi="en-US"/>
        </w:rPr>
      </w:pPr>
      <w:bookmarkStart w:id="56" w:name="_Toc42081534"/>
      <w:r w:rsidRPr="009C7B0C">
        <w:rPr>
          <w:rFonts w:ascii="Calibri" w:eastAsia="Calibri" w:hAnsi="Calibri" w:cs="Calibri"/>
          <w:b/>
          <w:bCs/>
          <w:sz w:val="24"/>
          <w:szCs w:val="24"/>
          <w:lang w:val="en-US" w:eastAsia="en-US" w:bidi="en-US"/>
        </w:rPr>
        <w:t>Accrued</w:t>
      </w:r>
      <w:r w:rsidRPr="009C7B0C">
        <w:rPr>
          <w:rFonts w:ascii="Calibri" w:eastAsia="Calibri" w:hAnsi="Calibri" w:cs="Calibri"/>
          <w:b/>
          <w:bCs/>
          <w:spacing w:val="-2"/>
          <w:sz w:val="24"/>
          <w:szCs w:val="24"/>
          <w:lang w:val="en-US" w:eastAsia="en-US" w:bidi="en-US"/>
        </w:rPr>
        <w:t xml:space="preserve"> </w:t>
      </w:r>
      <w:r w:rsidRPr="009C7B0C">
        <w:rPr>
          <w:rFonts w:ascii="Calibri" w:eastAsia="Calibri" w:hAnsi="Calibri" w:cs="Calibri"/>
          <w:b/>
          <w:bCs/>
          <w:sz w:val="24"/>
          <w:szCs w:val="24"/>
          <w:lang w:val="en-US" w:eastAsia="en-US" w:bidi="en-US"/>
        </w:rPr>
        <w:t>liabilities</w:t>
      </w:r>
      <w:bookmarkEnd w:id="56"/>
    </w:p>
    <w:p w14:paraId="5500C349" w14:textId="77777777" w:rsidR="009C7B0C" w:rsidRPr="009C7B0C" w:rsidRDefault="009C7B0C" w:rsidP="009C7B0C">
      <w:pPr>
        <w:widowControl w:val="0"/>
        <w:numPr>
          <w:ilvl w:val="1"/>
          <w:numId w:val="19"/>
        </w:numPr>
        <w:tabs>
          <w:tab w:val="left" w:pos="1220"/>
          <w:tab w:val="left" w:pos="1221"/>
          <w:tab w:val="left" w:pos="6622"/>
        </w:tabs>
        <w:autoSpaceDE w:val="0"/>
        <w:autoSpaceDN w:val="0"/>
        <w:spacing w:after="0" w:line="240" w:lineRule="auto"/>
        <w:rPr>
          <w:rFonts w:ascii="Calibri" w:eastAsia="Calibri" w:hAnsi="Calibri" w:cs="Calibri"/>
          <w:sz w:val="24"/>
          <w:lang w:val="en-US" w:eastAsia="en-US" w:bidi="en-US"/>
        </w:rPr>
      </w:pPr>
      <w:r w:rsidRPr="009C7B0C">
        <w:rPr>
          <w:rFonts w:ascii="Calibri" w:eastAsia="Calibri" w:hAnsi="Calibri" w:cs="Calibri"/>
          <w:sz w:val="24"/>
          <w:lang w:val="en-US" w:eastAsia="en-US" w:bidi="en-US"/>
        </w:rPr>
        <w:t>- Assigned funds</w:t>
      </w:r>
      <w:r w:rsidRPr="009C7B0C">
        <w:rPr>
          <w:rFonts w:ascii="Calibri" w:eastAsia="Calibri" w:hAnsi="Calibri" w:cs="Calibri"/>
          <w:spacing w:val="-8"/>
          <w:sz w:val="24"/>
          <w:lang w:val="en-US" w:eastAsia="en-US" w:bidi="en-US"/>
        </w:rPr>
        <w:t xml:space="preserve"> </w:t>
      </w:r>
      <w:r w:rsidRPr="009C7B0C">
        <w:rPr>
          <w:rFonts w:ascii="Calibri" w:eastAsia="Calibri" w:hAnsi="Calibri" w:cs="Calibri"/>
          <w:sz w:val="24"/>
          <w:lang w:val="en-US" w:eastAsia="en-US" w:bidi="en-US"/>
        </w:rPr>
        <w:t>for</w:t>
      </w:r>
      <w:r w:rsidRPr="009C7B0C">
        <w:rPr>
          <w:rFonts w:ascii="Calibri" w:eastAsia="Calibri" w:hAnsi="Calibri" w:cs="Calibri"/>
          <w:spacing w:val="-1"/>
          <w:sz w:val="24"/>
          <w:lang w:val="en-US" w:eastAsia="en-US" w:bidi="en-US"/>
        </w:rPr>
        <w:t xml:space="preserve"> </w:t>
      </w:r>
      <w:r w:rsidRPr="009C7B0C">
        <w:rPr>
          <w:rFonts w:ascii="Calibri" w:eastAsia="Calibri" w:hAnsi="Calibri" w:cs="Calibri"/>
          <w:sz w:val="24"/>
          <w:lang w:val="en-US" w:eastAsia="en-US" w:bidi="en-US"/>
        </w:rPr>
        <w:t>2020</w:t>
      </w:r>
      <w:r w:rsidRPr="009C7B0C">
        <w:rPr>
          <w:rFonts w:ascii="Calibri" w:eastAsia="Calibri" w:hAnsi="Calibri" w:cs="Calibri"/>
          <w:sz w:val="24"/>
          <w:lang w:val="en-US" w:eastAsia="en-US" w:bidi="en-US"/>
        </w:rPr>
        <w:tab/>
        <w:t>11.422.274mkd</w:t>
      </w:r>
    </w:p>
    <w:p w14:paraId="1950AB40" w14:textId="77777777" w:rsidR="009C7B0C" w:rsidRPr="009C7B0C" w:rsidRDefault="009C7B0C" w:rsidP="009C7B0C">
      <w:pPr>
        <w:widowControl w:val="0"/>
        <w:autoSpaceDE w:val="0"/>
        <w:autoSpaceDN w:val="0"/>
        <w:spacing w:after="0" w:line="240" w:lineRule="auto"/>
        <w:rPr>
          <w:rFonts w:ascii="Calibri" w:eastAsia="Calibri" w:hAnsi="Calibri" w:cs="Calibri"/>
          <w:sz w:val="20"/>
          <w:szCs w:val="24"/>
          <w:lang w:val="en-US" w:eastAsia="en-US" w:bidi="en-US"/>
        </w:rPr>
      </w:pPr>
    </w:p>
    <w:p w14:paraId="46C68706" w14:textId="77777777" w:rsidR="009C7B0C" w:rsidRPr="009C7B0C" w:rsidRDefault="009C7B0C" w:rsidP="009C7B0C">
      <w:pPr>
        <w:widowControl w:val="0"/>
        <w:autoSpaceDE w:val="0"/>
        <w:autoSpaceDN w:val="0"/>
        <w:spacing w:after="0" w:line="240" w:lineRule="auto"/>
        <w:rPr>
          <w:rFonts w:ascii="Calibri" w:eastAsia="Calibri" w:hAnsi="Calibri" w:cs="Calibri"/>
          <w:sz w:val="20"/>
          <w:szCs w:val="24"/>
          <w:lang w:val="en-US" w:eastAsia="en-US" w:bidi="en-US"/>
        </w:rPr>
      </w:pPr>
    </w:p>
    <w:p w14:paraId="4936C3AD" w14:textId="77777777" w:rsidR="009C7B0C" w:rsidRPr="009C7B0C" w:rsidRDefault="009C7B0C" w:rsidP="009C7B0C">
      <w:pPr>
        <w:widowControl w:val="0"/>
        <w:autoSpaceDE w:val="0"/>
        <w:autoSpaceDN w:val="0"/>
        <w:spacing w:after="0" w:line="240" w:lineRule="auto"/>
        <w:rPr>
          <w:rFonts w:ascii="Calibri" w:eastAsia="Calibri" w:hAnsi="Calibri" w:cs="Calibri"/>
          <w:sz w:val="20"/>
          <w:szCs w:val="24"/>
          <w:lang w:val="en-US" w:eastAsia="en-US" w:bidi="en-US"/>
        </w:rPr>
      </w:pPr>
    </w:p>
    <w:bookmarkStart w:id="57" w:name="_Toc42081535"/>
    <w:p w14:paraId="54FD9D29" w14:textId="2EC85C99" w:rsidR="009C7B0C" w:rsidRPr="009C7B0C" w:rsidRDefault="009C7B0C" w:rsidP="009C7B0C">
      <w:pPr>
        <w:widowControl w:val="0"/>
        <w:tabs>
          <w:tab w:val="left" w:pos="7343"/>
        </w:tabs>
        <w:autoSpaceDE w:val="0"/>
        <w:autoSpaceDN w:val="0"/>
        <w:spacing w:before="199" w:after="0" w:line="240" w:lineRule="auto"/>
        <w:ind w:left="1581"/>
        <w:outlineLvl w:val="1"/>
        <w:rPr>
          <w:rFonts w:ascii="Calibri" w:eastAsia="Calibri" w:hAnsi="Calibri" w:cs="Calibri"/>
          <w:b/>
          <w:bCs/>
          <w:sz w:val="24"/>
          <w:szCs w:val="24"/>
          <w:lang w:val="en-US" w:eastAsia="en-US" w:bidi="en-US"/>
        </w:rPr>
      </w:pPr>
      <w:r w:rsidRPr="009C7B0C">
        <w:rPr>
          <w:rFonts w:ascii="Calibri" w:eastAsia="Calibri" w:hAnsi="Calibri" w:cs="Calibri"/>
          <w:b/>
          <w:bCs/>
          <w:noProof/>
          <w:sz w:val="24"/>
          <w:szCs w:val="24"/>
          <w:lang w:val="en-US" w:eastAsia="en-US"/>
        </w:rPr>
        <mc:AlternateContent>
          <mc:Choice Requires="wpg">
            <w:drawing>
              <wp:anchor distT="0" distB="0" distL="114300" distR="114300" simplePos="0" relativeHeight="251706368" behindDoc="0" locked="0" layoutInCell="1" allowOverlap="1" wp14:anchorId="62152CC5" wp14:editId="6D6DF7CD">
                <wp:simplePos x="0" y="0"/>
                <wp:positionH relativeFrom="page">
                  <wp:posOffset>4497070</wp:posOffset>
                </wp:positionH>
                <wp:positionV relativeFrom="paragraph">
                  <wp:posOffset>-78740</wp:posOffset>
                </wp:positionV>
                <wp:extent cx="2439670" cy="18415"/>
                <wp:effectExtent l="10795" t="7620" r="6985"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670" cy="18415"/>
                          <a:chOff x="7082" y="-124"/>
                          <a:chExt cx="3842" cy="29"/>
                        </a:xfrm>
                      </wpg:grpSpPr>
                      <wps:wsp>
                        <wps:cNvPr id="14" name="Line 21"/>
                        <wps:cNvCnPr>
                          <a:cxnSpLocks noChangeShapeType="1"/>
                        </wps:cNvCnPr>
                        <wps:spPr bwMode="auto">
                          <a:xfrm>
                            <a:off x="7082" y="-100"/>
                            <a:ext cx="38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22"/>
                        <wps:cNvCnPr>
                          <a:cxnSpLocks noChangeShapeType="1"/>
                        </wps:cNvCnPr>
                        <wps:spPr bwMode="auto">
                          <a:xfrm>
                            <a:off x="7082" y="-120"/>
                            <a:ext cx="384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ADD3D" id="Group 13" o:spid="_x0000_s1026" style="position:absolute;margin-left:354.1pt;margin-top:-6.2pt;width:192.1pt;height:1.45pt;z-index:251706368;mso-position-horizontal-relative:page" coordorigin="7082,-124" coordsize="38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">
                <v:line id="Line 21" o:spid="_x0000_s1027" style="position:absolute;visibility:visible;mso-wrap-style:square" from="7082,-100" to="109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line id="Line 22" o:spid="_x0000_s1028" style="position:absolute;visibility:visible;mso-wrap-style:square" from="7082,-120" to="109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CNcEAAADbAAAADwAAAGRycy9kb3ducmV2LnhtbERPS4vCMBC+C/sfwix4s+kqFukaRRYE&#10;D8Li4+JtaGbTYjIpTdTqr98Igrf5+J4zX/bOiit1ofGs4CvLQRBXXjdsFBwP69EMRIjIGq1nUnCn&#10;AMvFx2COpfY33tF1H41IIRxKVFDH2JZShqomhyHzLXHi/nznMCbYGak7vKVwZ+U4zwvpsOHUUGNL&#10;PzVV5/3FKZis7qd+4u3MPkxTjE1x3v62uVLDz371DSJSH9/il3uj0/wpPH9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1QI1wQAAANsAAAAPAAAAAAAAAAAAAAAA&#10;AKECAABkcnMvZG93bnJldi54bWxQSwUGAAAAAAQABAD5AAAAjwMAAAAA&#10;" strokeweight=".16936mm"/>
                <w10:wrap anchorx="page"/>
              </v:group>
            </w:pict>
          </mc:Fallback>
        </mc:AlternateContent>
      </w:r>
      <w:r w:rsidRPr="009C7B0C">
        <w:rPr>
          <w:rFonts w:ascii="Calibri" w:eastAsia="Calibri" w:hAnsi="Calibri" w:cs="Calibri"/>
          <w:b/>
          <w:bCs/>
          <w:sz w:val="24"/>
          <w:szCs w:val="24"/>
          <w:lang w:val="en-US" w:eastAsia="en-US" w:bidi="en-US"/>
        </w:rPr>
        <w:t>Total</w:t>
      </w:r>
      <w:r w:rsidRPr="009C7B0C">
        <w:rPr>
          <w:rFonts w:ascii="Calibri" w:eastAsia="Calibri" w:hAnsi="Calibri" w:cs="Calibri"/>
          <w:b/>
          <w:bCs/>
          <w:spacing w:val="-6"/>
          <w:sz w:val="24"/>
          <w:szCs w:val="24"/>
          <w:lang w:val="en-US" w:eastAsia="en-US" w:bidi="en-US"/>
        </w:rPr>
        <w:t xml:space="preserve"> </w:t>
      </w:r>
      <w:r w:rsidRPr="009C7B0C">
        <w:rPr>
          <w:rFonts w:ascii="Calibri" w:eastAsia="Calibri" w:hAnsi="Calibri" w:cs="Calibri"/>
          <w:b/>
          <w:bCs/>
          <w:sz w:val="24"/>
          <w:szCs w:val="24"/>
          <w:lang w:val="en-US" w:eastAsia="en-US" w:bidi="en-US"/>
        </w:rPr>
        <w:t>liabilities</w:t>
      </w:r>
      <w:r w:rsidRPr="009C7B0C">
        <w:rPr>
          <w:rFonts w:ascii="Calibri" w:eastAsia="Calibri" w:hAnsi="Calibri" w:cs="Calibri"/>
          <w:b/>
          <w:bCs/>
          <w:sz w:val="24"/>
          <w:szCs w:val="24"/>
          <w:lang w:val="en-US" w:eastAsia="en-US" w:bidi="en-US"/>
        </w:rPr>
        <w:tab/>
        <w:t>11.625.640</w:t>
      </w:r>
      <w:r w:rsidRPr="009C7B0C">
        <w:rPr>
          <w:rFonts w:ascii="Calibri" w:eastAsia="Calibri" w:hAnsi="Calibri" w:cs="Calibri"/>
          <w:b/>
          <w:bCs/>
          <w:spacing w:val="1"/>
          <w:sz w:val="24"/>
          <w:szCs w:val="24"/>
          <w:lang w:val="en-US" w:eastAsia="en-US" w:bidi="en-US"/>
        </w:rPr>
        <w:t xml:space="preserve"> </w:t>
      </w:r>
      <w:proofErr w:type="spellStart"/>
      <w:r w:rsidRPr="009C7B0C">
        <w:rPr>
          <w:rFonts w:ascii="Calibri" w:eastAsia="Calibri" w:hAnsi="Calibri" w:cs="Calibri"/>
          <w:b/>
          <w:bCs/>
          <w:sz w:val="24"/>
          <w:szCs w:val="24"/>
          <w:lang w:val="en-US" w:eastAsia="en-US" w:bidi="en-US"/>
        </w:rPr>
        <w:t>mkd</w:t>
      </w:r>
      <w:bookmarkEnd w:id="57"/>
      <w:proofErr w:type="spellEnd"/>
    </w:p>
    <w:p w14:paraId="06379189" w14:textId="77777777" w:rsidR="00C2194F" w:rsidRPr="00C2194F" w:rsidRDefault="00C2194F" w:rsidP="00C2194F">
      <w:pPr>
        <w:rPr>
          <w:lang w:val="en-US" w:eastAsia="en-US"/>
        </w:rPr>
      </w:pPr>
    </w:p>
    <w:p w14:paraId="6AB4A90B" w14:textId="47F4995C" w:rsidR="00FE657A" w:rsidRPr="00FE657A" w:rsidRDefault="00FE657A" w:rsidP="00866CBD">
      <w:pPr>
        <w:rPr>
          <w:lang w:val="en-US" w:eastAsia="en-US"/>
        </w:rPr>
      </w:pPr>
    </w:p>
    <w:sectPr w:rsidR="00FE657A" w:rsidRPr="00FE657A" w:rsidSect="00EF6667">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Italic">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3pt;height:84pt;visibility:visible;mso-wrap-style:square" o:bullet="t">
        <v:imagedata r:id="rId1" o:title=""/>
      </v:shape>
    </w:pict>
  </w:numPicBullet>
  <w:abstractNum w:abstractNumId="0" w15:restartNumberingAfterBreak="0">
    <w:nsid w:val="0BBF5961"/>
    <w:multiLevelType w:val="hybridMultilevel"/>
    <w:tmpl w:val="5126B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57725"/>
    <w:multiLevelType w:val="hybridMultilevel"/>
    <w:tmpl w:val="2A4E4C46"/>
    <w:lvl w:ilvl="0" w:tplc="94146716">
      <w:start w:val="5"/>
      <w:numFmt w:val="decimal"/>
      <w:lvlText w:val="%1."/>
      <w:lvlJc w:val="left"/>
      <w:pPr>
        <w:ind w:left="1096" w:hanging="236"/>
        <w:jc w:val="left"/>
      </w:pPr>
      <w:rPr>
        <w:rFonts w:ascii="Calibri" w:eastAsia="Calibri" w:hAnsi="Calibri" w:cs="Calibri" w:hint="default"/>
        <w:spacing w:val="-3"/>
        <w:w w:val="100"/>
        <w:sz w:val="24"/>
        <w:szCs w:val="24"/>
        <w:lang w:val="en-US" w:eastAsia="en-US" w:bidi="en-US"/>
      </w:rPr>
    </w:lvl>
    <w:lvl w:ilvl="1" w:tplc="577A46CC">
      <w:numFmt w:val="bullet"/>
      <w:lvlText w:val="•"/>
      <w:lvlJc w:val="left"/>
      <w:pPr>
        <w:ind w:left="1954" w:hanging="236"/>
      </w:pPr>
      <w:rPr>
        <w:rFonts w:hint="default"/>
        <w:lang w:val="en-US" w:eastAsia="en-US" w:bidi="en-US"/>
      </w:rPr>
    </w:lvl>
    <w:lvl w:ilvl="2" w:tplc="63622AA2">
      <w:numFmt w:val="bullet"/>
      <w:lvlText w:val="•"/>
      <w:lvlJc w:val="left"/>
      <w:pPr>
        <w:ind w:left="2808" w:hanging="236"/>
      </w:pPr>
      <w:rPr>
        <w:rFonts w:hint="default"/>
        <w:lang w:val="en-US" w:eastAsia="en-US" w:bidi="en-US"/>
      </w:rPr>
    </w:lvl>
    <w:lvl w:ilvl="3" w:tplc="FAC61126">
      <w:numFmt w:val="bullet"/>
      <w:lvlText w:val="•"/>
      <w:lvlJc w:val="left"/>
      <w:pPr>
        <w:ind w:left="3662" w:hanging="236"/>
      </w:pPr>
      <w:rPr>
        <w:rFonts w:hint="default"/>
        <w:lang w:val="en-US" w:eastAsia="en-US" w:bidi="en-US"/>
      </w:rPr>
    </w:lvl>
    <w:lvl w:ilvl="4" w:tplc="5D8C60D2">
      <w:numFmt w:val="bullet"/>
      <w:lvlText w:val="•"/>
      <w:lvlJc w:val="left"/>
      <w:pPr>
        <w:ind w:left="4516" w:hanging="236"/>
      </w:pPr>
      <w:rPr>
        <w:rFonts w:hint="default"/>
        <w:lang w:val="en-US" w:eastAsia="en-US" w:bidi="en-US"/>
      </w:rPr>
    </w:lvl>
    <w:lvl w:ilvl="5" w:tplc="DAAECD30">
      <w:numFmt w:val="bullet"/>
      <w:lvlText w:val="•"/>
      <w:lvlJc w:val="left"/>
      <w:pPr>
        <w:ind w:left="5370" w:hanging="236"/>
      </w:pPr>
      <w:rPr>
        <w:rFonts w:hint="default"/>
        <w:lang w:val="en-US" w:eastAsia="en-US" w:bidi="en-US"/>
      </w:rPr>
    </w:lvl>
    <w:lvl w:ilvl="6" w:tplc="3AD09C06">
      <w:numFmt w:val="bullet"/>
      <w:lvlText w:val="•"/>
      <w:lvlJc w:val="left"/>
      <w:pPr>
        <w:ind w:left="6224" w:hanging="236"/>
      </w:pPr>
      <w:rPr>
        <w:rFonts w:hint="default"/>
        <w:lang w:val="en-US" w:eastAsia="en-US" w:bidi="en-US"/>
      </w:rPr>
    </w:lvl>
    <w:lvl w:ilvl="7" w:tplc="2E3C32F8">
      <w:numFmt w:val="bullet"/>
      <w:lvlText w:val="•"/>
      <w:lvlJc w:val="left"/>
      <w:pPr>
        <w:ind w:left="7078" w:hanging="236"/>
      </w:pPr>
      <w:rPr>
        <w:rFonts w:hint="default"/>
        <w:lang w:val="en-US" w:eastAsia="en-US" w:bidi="en-US"/>
      </w:rPr>
    </w:lvl>
    <w:lvl w:ilvl="8" w:tplc="D562BE8C">
      <w:numFmt w:val="bullet"/>
      <w:lvlText w:val="•"/>
      <w:lvlJc w:val="left"/>
      <w:pPr>
        <w:ind w:left="7932" w:hanging="236"/>
      </w:pPr>
      <w:rPr>
        <w:rFonts w:hint="default"/>
        <w:lang w:val="en-US" w:eastAsia="en-US" w:bidi="en-US"/>
      </w:rPr>
    </w:lvl>
  </w:abstractNum>
  <w:abstractNum w:abstractNumId="2" w15:restartNumberingAfterBreak="0">
    <w:nsid w:val="1A113563"/>
    <w:multiLevelType w:val="hybridMultilevel"/>
    <w:tmpl w:val="92069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362D14"/>
    <w:multiLevelType w:val="hybridMultilevel"/>
    <w:tmpl w:val="9C9C8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57036"/>
    <w:multiLevelType w:val="hybridMultilevel"/>
    <w:tmpl w:val="390E5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26E5F"/>
    <w:multiLevelType w:val="hybridMultilevel"/>
    <w:tmpl w:val="43A69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F96077"/>
    <w:multiLevelType w:val="hybridMultilevel"/>
    <w:tmpl w:val="00946656"/>
    <w:lvl w:ilvl="0" w:tplc="8CFAC54C">
      <w:start w:val="1"/>
      <w:numFmt w:val="decimal"/>
      <w:lvlText w:val="%1."/>
      <w:lvlJc w:val="left"/>
      <w:pPr>
        <w:ind w:left="861" w:hanging="361"/>
        <w:jc w:val="left"/>
      </w:pPr>
      <w:rPr>
        <w:rFonts w:ascii="Calibri" w:eastAsia="Calibri" w:hAnsi="Calibri" w:cs="Calibri" w:hint="default"/>
        <w:b/>
        <w:bCs/>
        <w:spacing w:val="-2"/>
        <w:w w:val="100"/>
        <w:sz w:val="24"/>
        <w:szCs w:val="24"/>
        <w:lang w:val="en-US" w:eastAsia="en-US" w:bidi="en-US"/>
      </w:rPr>
    </w:lvl>
    <w:lvl w:ilvl="1" w:tplc="6AFA92AC">
      <w:numFmt w:val="bullet"/>
      <w:lvlText w:val="-"/>
      <w:lvlJc w:val="left"/>
      <w:pPr>
        <w:ind w:left="1221" w:hanging="360"/>
      </w:pPr>
      <w:rPr>
        <w:rFonts w:ascii="Calibri" w:eastAsia="Calibri" w:hAnsi="Calibri" w:cs="Calibri" w:hint="default"/>
        <w:spacing w:val="-3"/>
        <w:w w:val="100"/>
        <w:sz w:val="24"/>
        <w:szCs w:val="24"/>
        <w:lang w:val="en-US" w:eastAsia="en-US" w:bidi="en-US"/>
      </w:rPr>
    </w:lvl>
    <w:lvl w:ilvl="2" w:tplc="598CB504">
      <w:numFmt w:val="bullet"/>
      <w:lvlText w:val="•"/>
      <w:lvlJc w:val="left"/>
      <w:pPr>
        <w:ind w:left="2155" w:hanging="360"/>
      </w:pPr>
      <w:rPr>
        <w:rFonts w:hint="default"/>
        <w:lang w:val="en-US" w:eastAsia="en-US" w:bidi="en-US"/>
      </w:rPr>
    </w:lvl>
    <w:lvl w:ilvl="3" w:tplc="C706A7EE">
      <w:numFmt w:val="bullet"/>
      <w:lvlText w:val="•"/>
      <w:lvlJc w:val="left"/>
      <w:pPr>
        <w:ind w:left="3091" w:hanging="360"/>
      </w:pPr>
      <w:rPr>
        <w:rFonts w:hint="default"/>
        <w:lang w:val="en-US" w:eastAsia="en-US" w:bidi="en-US"/>
      </w:rPr>
    </w:lvl>
    <w:lvl w:ilvl="4" w:tplc="C6902F46">
      <w:numFmt w:val="bullet"/>
      <w:lvlText w:val="•"/>
      <w:lvlJc w:val="left"/>
      <w:pPr>
        <w:ind w:left="4026" w:hanging="360"/>
      </w:pPr>
      <w:rPr>
        <w:rFonts w:hint="default"/>
        <w:lang w:val="en-US" w:eastAsia="en-US" w:bidi="en-US"/>
      </w:rPr>
    </w:lvl>
    <w:lvl w:ilvl="5" w:tplc="D7964360">
      <w:numFmt w:val="bullet"/>
      <w:lvlText w:val="•"/>
      <w:lvlJc w:val="left"/>
      <w:pPr>
        <w:ind w:left="4962" w:hanging="360"/>
      </w:pPr>
      <w:rPr>
        <w:rFonts w:hint="default"/>
        <w:lang w:val="en-US" w:eastAsia="en-US" w:bidi="en-US"/>
      </w:rPr>
    </w:lvl>
    <w:lvl w:ilvl="6" w:tplc="2EEC78C2">
      <w:numFmt w:val="bullet"/>
      <w:lvlText w:val="•"/>
      <w:lvlJc w:val="left"/>
      <w:pPr>
        <w:ind w:left="5897" w:hanging="360"/>
      </w:pPr>
      <w:rPr>
        <w:rFonts w:hint="default"/>
        <w:lang w:val="en-US" w:eastAsia="en-US" w:bidi="en-US"/>
      </w:rPr>
    </w:lvl>
    <w:lvl w:ilvl="7" w:tplc="17486904">
      <w:numFmt w:val="bullet"/>
      <w:lvlText w:val="•"/>
      <w:lvlJc w:val="left"/>
      <w:pPr>
        <w:ind w:left="6833" w:hanging="360"/>
      </w:pPr>
      <w:rPr>
        <w:rFonts w:hint="default"/>
        <w:lang w:val="en-US" w:eastAsia="en-US" w:bidi="en-US"/>
      </w:rPr>
    </w:lvl>
    <w:lvl w:ilvl="8" w:tplc="4B8E0D78">
      <w:numFmt w:val="bullet"/>
      <w:lvlText w:val="•"/>
      <w:lvlJc w:val="left"/>
      <w:pPr>
        <w:ind w:left="7768" w:hanging="360"/>
      </w:pPr>
      <w:rPr>
        <w:rFonts w:hint="default"/>
        <w:lang w:val="en-US" w:eastAsia="en-US" w:bidi="en-US"/>
      </w:rPr>
    </w:lvl>
  </w:abstractNum>
  <w:abstractNum w:abstractNumId="7" w15:restartNumberingAfterBreak="0">
    <w:nsid w:val="35AF4AC2"/>
    <w:multiLevelType w:val="hybridMultilevel"/>
    <w:tmpl w:val="601A2E46"/>
    <w:lvl w:ilvl="0" w:tplc="B326541A">
      <w:start w:val="1"/>
      <w:numFmt w:val="bullet"/>
      <w:lvlText w:val=""/>
      <w:lvlPicBulletId w:val="0"/>
      <w:lvlJc w:val="left"/>
      <w:pPr>
        <w:tabs>
          <w:tab w:val="num" w:pos="1800"/>
        </w:tabs>
        <w:ind w:left="1800" w:hanging="360"/>
      </w:pPr>
      <w:rPr>
        <w:rFonts w:ascii="Symbol" w:hAnsi="Symbol" w:hint="default"/>
      </w:rPr>
    </w:lvl>
    <w:lvl w:ilvl="1" w:tplc="F856BB48" w:tentative="1">
      <w:start w:val="1"/>
      <w:numFmt w:val="bullet"/>
      <w:lvlText w:val=""/>
      <w:lvlJc w:val="left"/>
      <w:pPr>
        <w:tabs>
          <w:tab w:val="num" w:pos="2520"/>
        </w:tabs>
        <w:ind w:left="2520" w:hanging="360"/>
      </w:pPr>
      <w:rPr>
        <w:rFonts w:ascii="Symbol" w:hAnsi="Symbol" w:hint="default"/>
      </w:rPr>
    </w:lvl>
    <w:lvl w:ilvl="2" w:tplc="4B2A1676" w:tentative="1">
      <w:start w:val="1"/>
      <w:numFmt w:val="bullet"/>
      <w:lvlText w:val=""/>
      <w:lvlJc w:val="left"/>
      <w:pPr>
        <w:tabs>
          <w:tab w:val="num" w:pos="3240"/>
        </w:tabs>
        <w:ind w:left="3240" w:hanging="360"/>
      </w:pPr>
      <w:rPr>
        <w:rFonts w:ascii="Symbol" w:hAnsi="Symbol" w:hint="default"/>
      </w:rPr>
    </w:lvl>
    <w:lvl w:ilvl="3" w:tplc="FB48B53C" w:tentative="1">
      <w:start w:val="1"/>
      <w:numFmt w:val="bullet"/>
      <w:lvlText w:val=""/>
      <w:lvlJc w:val="left"/>
      <w:pPr>
        <w:tabs>
          <w:tab w:val="num" w:pos="3960"/>
        </w:tabs>
        <w:ind w:left="3960" w:hanging="360"/>
      </w:pPr>
      <w:rPr>
        <w:rFonts w:ascii="Symbol" w:hAnsi="Symbol" w:hint="default"/>
      </w:rPr>
    </w:lvl>
    <w:lvl w:ilvl="4" w:tplc="58BEEC04" w:tentative="1">
      <w:start w:val="1"/>
      <w:numFmt w:val="bullet"/>
      <w:lvlText w:val=""/>
      <w:lvlJc w:val="left"/>
      <w:pPr>
        <w:tabs>
          <w:tab w:val="num" w:pos="4680"/>
        </w:tabs>
        <w:ind w:left="4680" w:hanging="360"/>
      </w:pPr>
      <w:rPr>
        <w:rFonts w:ascii="Symbol" w:hAnsi="Symbol" w:hint="default"/>
      </w:rPr>
    </w:lvl>
    <w:lvl w:ilvl="5" w:tplc="05C23932" w:tentative="1">
      <w:start w:val="1"/>
      <w:numFmt w:val="bullet"/>
      <w:lvlText w:val=""/>
      <w:lvlJc w:val="left"/>
      <w:pPr>
        <w:tabs>
          <w:tab w:val="num" w:pos="5400"/>
        </w:tabs>
        <w:ind w:left="5400" w:hanging="360"/>
      </w:pPr>
      <w:rPr>
        <w:rFonts w:ascii="Symbol" w:hAnsi="Symbol" w:hint="default"/>
      </w:rPr>
    </w:lvl>
    <w:lvl w:ilvl="6" w:tplc="86A8523C" w:tentative="1">
      <w:start w:val="1"/>
      <w:numFmt w:val="bullet"/>
      <w:lvlText w:val=""/>
      <w:lvlJc w:val="left"/>
      <w:pPr>
        <w:tabs>
          <w:tab w:val="num" w:pos="6120"/>
        </w:tabs>
        <w:ind w:left="6120" w:hanging="360"/>
      </w:pPr>
      <w:rPr>
        <w:rFonts w:ascii="Symbol" w:hAnsi="Symbol" w:hint="default"/>
      </w:rPr>
    </w:lvl>
    <w:lvl w:ilvl="7" w:tplc="31342382" w:tentative="1">
      <w:start w:val="1"/>
      <w:numFmt w:val="bullet"/>
      <w:lvlText w:val=""/>
      <w:lvlJc w:val="left"/>
      <w:pPr>
        <w:tabs>
          <w:tab w:val="num" w:pos="6840"/>
        </w:tabs>
        <w:ind w:left="6840" w:hanging="360"/>
      </w:pPr>
      <w:rPr>
        <w:rFonts w:ascii="Symbol" w:hAnsi="Symbol" w:hint="default"/>
      </w:rPr>
    </w:lvl>
    <w:lvl w:ilvl="8" w:tplc="94A87388" w:tentative="1">
      <w:start w:val="1"/>
      <w:numFmt w:val="bullet"/>
      <w:lvlText w:val=""/>
      <w:lvlJc w:val="left"/>
      <w:pPr>
        <w:tabs>
          <w:tab w:val="num" w:pos="7560"/>
        </w:tabs>
        <w:ind w:left="7560" w:hanging="360"/>
      </w:pPr>
      <w:rPr>
        <w:rFonts w:ascii="Symbol" w:hAnsi="Symbol" w:hint="default"/>
      </w:rPr>
    </w:lvl>
  </w:abstractNum>
  <w:abstractNum w:abstractNumId="8" w15:restartNumberingAfterBreak="0">
    <w:nsid w:val="3D8605E5"/>
    <w:multiLevelType w:val="hybridMultilevel"/>
    <w:tmpl w:val="A0B6CF9E"/>
    <w:lvl w:ilvl="0" w:tplc="81C49EAC">
      <w:numFmt w:val="bullet"/>
      <w:lvlText w:val="-"/>
      <w:lvlJc w:val="left"/>
      <w:pPr>
        <w:ind w:left="27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52733"/>
    <w:multiLevelType w:val="hybridMultilevel"/>
    <w:tmpl w:val="F9C458A8"/>
    <w:lvl w:ilvl="0" w:tplc="C1A20752">
      <w:start w:val="1"/>
      <w:numFmt w:val="decimal"/>
      <w:lvlText w:val="%1."/>
      <w:lvlJc w:val="left"/>
      <w:pPr>
        <w:ind w:left="1043" w:hanging="183"/>
        <w:jc w:val="left"/>
      </w:pPr>
      <w:rPr>
        <w:rFonts w:ascii="Calibri" w:eastAsia="Calibri" w:hAnsi="Calibri" w:cs="Calibri" w:hint="default"/>
        <w:spacing w:val="-2"/>
        <w:w w:val="100"/>
        <w:sz w:val="22"/>
        <w:szCs w:val="22"/>
        <w:lang w:val="en-US" w:eastAsia="en-US" w:bidi="en-US"/>
      </w:rPr>
    </w:lvl>
    <w:lvl w:ilvl="1" w:tplc="121AE810">
      <w:numFmt w:val="bullet"/>
      <w:lvlText w:val="•"/>
      <w:lvlJc w:val="left"/>
      <w:pPr>
        <w:ind w:left="1900" w:hanging="183"/>
      </w:pPr>
      <w:rPr>
        <w:rFonts w:hint="default"/>
        <w:lang w:val="en-US" w:eastAsia="en-US" w:bidi="en-US"/>
      </w:rPr>
    </w:lvl>
    <w:lvl w:ilvl="2" w:tplc="6BEA63D0">
      <w:numFmt w:val="bullet"/>
      <w:lvlText w:val="•"/>
      <w:lvlJc w:val="left"/>
      <w:pPr>
        <w:ind w:left="2760" w:hanging="183"/>
      </w:pPr>
      <w:rPr>
        <w:rFonts w:hint="default"/>
        <w:lang w:val="en-US" w:eastAsia="en-US" w:bidi="en-US"/>
      </w:rPr>
    </w:lvl>
    <w:lvl w:ilvl="3" w:tplc="869691E6">
      <w:numFmt w:val="bullet"/>
      <w:lvlText w:val="•"/>
      <w:lvlJc w:val="left"/>
      <w:pPr>
        <w:ind w:left="3620" w:hanging="183"/>
      </w:pPr>
      <w:rPr>
        <w:rFonts w:hint="default"/>
        <w:lang w:val="en-US" w:eastAsia="en-US" w:bidi="en-US"/>
      </w:rPr>
    </w:lvl>
    <w:lvl w:ilvl="4" w:tplc="8F120790">
      <w:numFmt w:val="bullet"/>
      <w:lvlText w:val="•"/>
      <w:lvlJc w:val="left"/>
      <w:pPr>
        <w:ind w:left="4480" w:hanging="183"/>
      </w:pPr>
      <w:rPr>
        <w:rFonts w:hint="default"/>
        <w:lang w:val="en-US" w:eastAsia="en-US" w:bidi="en-US"/>
      </w:rPr>
    </w:lvl>
    <w:lvl w:ilvl="5" w:tplc="6C36DA98">
      <w:numFmt w:val="bullet"/>
      <w:lvlText w:val="•"/>
      <w:lvlJc w:val="left"/>
      <w:pPr>
        <w:ind w:left="5340" w:hanging="183"/>
      </w:pPr>
      <w:rPr>
        <w:rFonts w:hint="default"/>
        <w:lang w:val="en-US" w:eastAsia="en-US" w:bidi="en-US"/>
      </w:rPr>
    </w:lvl>
    <w:lvl w:ilvl="6" w:tplc="9FA4CC8C">
      <w:numFmt w:val="bullet"/>
      <w:lvlText w:val="•"/>
      <w:lvlJc w:val="left"/>
      <w:pPr>
        <w:ind w:left="6200" w:hanging="183"/>
      </w:pPr>
      <w:rPr>
        <w:rFonts w:hint="default"/>
        <w:lang w:val="en-US" w:eastAsia="en-US" w:bidi="en-US"/>
      </w:rPr>
    </w:lvl>
    <w:lvl w:ilvl="7" w:tplc="B99E713E">
      <w:numFmt w:val="bullet"/>
      <w:lvlText w:val="•"/>
      <w:lvlJc w:val="left"/>
      <w:pPr>
        <w:ind w:left="7060" w:hanging="183"/>
      </w:pPr>
      <w:rPr>
        <w:rFonts w:hint="default"/>
        <w:lang w:val="en-US" w:eastAsia="en-US" w:bidi="en-US"/>
      </w:rPr>
    </w:lvl>
    <w:lvl w:ilvl="8" w:tplc="E1E8FB5A">
      <w:numFmt w:val="bullet"/>
      <w:lvlText w:val="•"/>
      <w:lvlJc w:val="left"/>
      <w:pPr>
        <w:ind w:left="7920" w:hanging="183"/>
      </w:pPr>
      <w:rPr>
        <w:rFonts w:hint="default"/>
        <w:lang w:val="en-US" w:eastAsia="en-US" w:bidi="en-US"/>
      </w:rPr>
    </w:lvl>
  </w:abstractNum>
  <w:abstractNum w:abstractNumId="10" w15:restartNumberingAfterBreak="0">
    <w:nsid w:val="426279C7"/>
    <w:multiLevelType w:val="multilevel"/>
    <w:tmpl w:val="34F2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5146D2"/>
    <w:multiLevelType w:val="hybridMultilevel"/>
    <w:tmpl w:val="EA427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06736"/>
    <w:multiLevelType w:val="hybridMultilevel"/>
    <w:tmpl w:val="5D52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65379D"/>
    <w:multiLevelType w:val="hybridMultilevel"/>
    <w:tmpl w:val="69BA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C6DB5"/>
    <w:multiLevelType w:val="hybridMultilevel"/>
    <w:tmpl w:val="6466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F16636"/>
    <w:multiLevelType w:val="hybridMultilevel"/>
    <w:tmpl w:val="F2C4CED8"/>
    <w:lvl w:ilvl="0" w:tplc="BEC4E6F2">
      <w:start w:val="1"/>
      <w:numFmt w:val="decimal"/>
      <w:lvlText w:val="%1."/>
      <w:lvlJc w:val="left"/>
      <w:pPr>
        <w:ind w:left="861" w:hanging="361"/>
        <w:jc w:val="left"/>
      </w:pPr>
      <w:rPr>
        <w:rFonts w:ascii="Calibri" w:eastAsia="Calibri" w:hAnsi="Calibri" w:cs="Calibri" w:hint="default"/>
        <w:spacing w:val="-4"/>
        <w:w w:val="100"/>
        <w:sz w:val="24"/>
        <w:szCs w:val="24"/>
        <w:lang w:val="en-US" w:eastAsia="en-US" w:bidi="en-US"/>
      </w:rPr>
    </w:lvl>
    <w:lvl w:ilvl="1" w:tplc="705293FC">
      <w:numFmt w:val="bullet"/>
      <w:lvlText w:val="•"/>
      <w:lvlJc w:val="left"/>
      <w:pPr>
        <w:ind w:left="1738" w:hanging="361"/>
      </w:pPr>
      <w:rPr>
        <w:rFonts w:hint="default"/>
        <w:lang w:val="en-US" w:eastAsia="en-US" w:bidi="en-US"/>
      </w:rPr>
    </w:lvl>
    <w:lvl w:ilvl="2" w:tplc="A1B2CED0">
      <w:numFmt w:val="bullet"/>
      <w:lvlText w:val="•"/>
      <w:lvlJc w:val="left"/>
      <w:pPr>
        <w:ind w:left="2616" w:hanging="361"/>
      </w:pPr>
      <w:rPr>
        <w:rFonts w:hint="default"/>
        <w:lang w:val="en-US" w:eastAsia="en-US" w:bidi="en-US"/>
      </w:rPr>
    </w:lvl>
    <w:lvl w:ilvl="3" w:tplc="79149176">
      <w:numFmt w:val="bullet"/>
      <w:lvlText w:val="•"/>
      <w:lvlJc w:val="left"/>
      <w:pPr>
        <w:ind w:left="3494" w:hanging="361"/>
      </w:pPr>
      <w:rPr>
        <w:rFonts w:hint="default"/>
        <w:lang w:val="en-US" w:eastAsia="en-US" w:bidi="en-US"/>
      </w:rPr>
    </w:lvl>
    <w:lvl w:ilvl="4" w:tplc="C49656E4">
      <w:numFmt w:val="bullet"/>
      <w:lvlText w:val="•"/>
      <w:lvlJc w:val="left"/>
      <w:pPr>
        <w:ind w:left="4372" w:hanging="361"/>
      </w:pPr>
      <w:rPr>
        <w:rFonts w:hint="default"/>
        <w:lang w:val="en-US" w:eastAsia="en-US" w:bidi="en-US"/>
      </w:rPr>
    </w:lvl>
    <w:lvl w:ilvl="5" w:tplc="FA727CD8">
      <w:numFmt w:val="bullet"/>
      <w:lvlText w:val="•"/>
      <w:lvlJc w:val="left"/>
      <w:pPr>
        <w:ind w:left="5250" w:hanging="361"/>
      </w:pPr>
      <w:rPr>
        <w:rFonts w:hint="default"/>
        <w:lang w:val="en-US" w:eastAsia="en-US" w:bidi="en-US"/>
      </w:rPr>
    </w:lvl>
    <w:lvl w:ilvl="6" w:tplc="DCBA6E38">
      <w:numFmt w:val="bullet"/>
      <w:lvlText w:val="•"/>
      <w:lvlJc w:val="left"/>
      <w:pPr>
        <w:ind w:left="6128" w:hanging="361"/>
      </w:pPr>
      <w:rPr>
        <w:rFonts w:hint="default"/>
        <w:lang w:val="en-US" w:eastAsia="en-US" w:bidi="en-US"/>
      </w:rPr>
    </w:lvl>
    <w:lvl w:ilvl="7" w:tplc="F0E05E3E">
      <w:numFmt w:val="bullet"/>
      <w:lvlText w:val="•"/>
      <w:lvlJc w:val="left"/>
      <w:pPr>
        <w:ind w:left="7006" w:hanging="361"/>
      </w:pPr>
      <w:rPr>
        <w:rFonts w:hint="default"/>
        <w:lang w:val="en-US" w:eastAsia="en-US" w:bidi="en-US"/>
      </w:rPr>
    </w:lvl>
    <w:lvl w:ilvl="8" w:tplc="0D7EDED4">
      <w:numFmt w:val="bullet"/>
      <w:lvlText w:val="•"/>
      <w:lvlJc w:val="left"/>
      <w:pPr>
        <w:ind w:left="7884" w:hanging="361"/>
      </w:pPr>
      <w:rPr>
        <w:rFonts w:hint="default"/>
        <w:lang w:val="en-US" w:eastAsia="en-US" w:bidi="en-US"/>
      </w:rPr>
    </w:lvl>
  </w:abstractNum>
  <w:abstractNum w:abstractNumId="16" w15:restartNumberingAfterBreak="0">
    <w:nsid w:val="61000A05"/>
    <w:multiLevelType w:val="hybridMultilevel"/>
    <w:tmpl w:val="DF1A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0A1535"/>
    <w:multiLevelType w:val="hybridMultilevel"/>
    <w:tmpl w:val="4B30DD50"/>
    <w:lvl w:ilvl="0" w:tplc="31ACEDE0">
      <w:start w:val="1"/>
      <w:numFmt w:val="decimal"/>
      <w:lvlText w:val="%1."/>
      <w:lvlJc w:val="left"/>
      <w:pPr>
        <w:ind w:left="81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7635509"/>
    <w:multiLevelType w:val="hybridMultilevel"/>
    <w:tmpl w:val="FE408FD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EB3651"/>
    <w:multiLevelType w:val="hybridMultilevel"/>
    <w:tmpl w:val="16BA4198"/>
    <w:lvl w:ilvl="0" w:tplc="3DE62782">
      <w:start w:val="1"/>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A206FB"/>
    <w:multiLevelType w:val="hybridMultilevel"/>
    <w:tmpl w:val="08888620"/>
    <w:lvl w:ilvl="0" w:tplc="23B89018">
      <w:start w:val="1"/>
      <w:numFmt w:val="decimal"/>
      <w:lvlText w:val="%1."/>
      <w:lvlJc w:val="left"/>
      <w:pPr>
        <w:ind w:left="861" w:hanging="361"/>
        <w:jc w:val="left"/>
      </w:pPr>
      <w:rPr>
        <w:rFonts w:ascii="Calibri" w:eastAsia="Calibri" w:hAnsi="Calibri" w:cs="Calibri" w:hint="default"/>
        <w:b/>
        <w:bCs/>
        <w:spacing w:val="-4"/>
        <w:w w:val="100"/>
        <w:sz w:val="24"/>
        <w:szCs w:val="24"/>
        <w:lang w:val="en-US" w:eastAsia="en-US" w:bidi="en-US"/>
      </w:rPr>
    </w:lvl>
    <w:lvl w:ilvl="1" w:tplc="50762DA6">
      <w:numFmt w:val="bullet"/>
      <w:lvlText w:val="-"/>
      <w:lvlJc w:val="left"/>
      <w:pPr>
        <w:ind w:left="1221" w:hanging="360"/>
      </w:pPr>
      <w:rPr>
        <w:rFonts w:ascii="Calibri" w:eastAsia="Calibri" w:hAnsi="Calibri" w:cs="Calibri" w:hint="default"/>
        <w:spacing w:val="-3"/>
        <w:w w:val="100"/>
        <w:sz w:val="24"/>
        <w:szCs w:val="24"/>
        <w:lang w:val="en-US" w:eastAsia="en-US" w:bidi="en-US"/>
      </w:rPr>
    </w:lvl>
    <w:lvl w:ilvl="2" w:tplc="8B4A402C">
      <w:numFmt w:val="bullet"/>
      <w:lvlText w:val="•"/>
      <w:lvlJc w:val="left"/>
      <w:pPr>
        <w:ind w:left="2155" w:hanging="360"/>
      </w:pPr>
      <w:rPr>
        <w:rFonts w:hint="default"/>
        <w:lang w:val="en-US" w:eastAsia="en-US" w:bidi="en-US"/>
      </w:rPr>
    </w:lvl>
    <w:lvl w:ilvl="3" w:tplc="41A00C9A">
      <w:numFmt w:val="bullet"/>
      <w:lvlText w:val="•"/>
      <w:lvlJc w:val="left"/>
      <w:pPr>
        <w:ind w:left="3091" w:hanging="360"/>
      </w:pPr>
      <w:rPr>
        <w:rFonts w:hint="default"/>
        <w:lang w:val="en-US" w:eastAsia="en-US" w:bidi="en-US"/>
      </w:rPr>
    </w:lvl>
    <w:lvl w:ilvl="4" w:tplc="BCC2DDAC">
      <w:numFmt w:val="bullet"/>
      <w:lvlText w:val="•"/>
      <w:lvlJc w:val="left"/>
      <w:pPr>
        <w:ind w:left="4026" w:hanging="360"/>
      </w:pPr>
      <w:rPr>
        <w:rFonts w:hint="default"/>
        <w:lang w:val="en-US" w:eastAsia="en-US" w:bidi="en-US"/>
      </w:rPr>
    </w:lvl>
    <w:lvl w:ilvl="5" w:tplc="CBD8A488">
      <w:numFmt w:val="bullet"/>
      <w:lvlText w:val="•"/>
      <w:lvlJc w:val="left"/>
      <w:pPr>
        <w:ind w:left="4962" w:hanging="360"/>
      </w:pPr>
      <w:rPr>
        <w:rFonts w:hint="default"/>
        <w:lang w:val="en-US" w:eastAsia="en-US" w:bidi="en-US"/>
      </w:rPr>
    </w:lvl>
    <w:lvl w:ilvl="6" w:tplc="A35C7DA8">
      <w:numFmt w:val="bullet"/>
      <w:lvlText w:val="•"/>
      <w:lvlJc w:val="left"/>
      <w:pPr>
        <w:ind w:left="5897" w:hanging="360"/>
      </w:pPr>
      <w:rPr>
        <w:rFonts w:hint="default"/>
        <w:lang w:val="en-US" w:eastAsia="en-US" w:bidi="en-US"/>
      </w:rPr>
    </w:lvl>
    <w:lvl w:ilvl="7" w:tplc="FD7E78F0">
      <w:numFmt w:val="bullet"/>
      <w:lvlText w:val="•"/>
      <w:lvlJc w:val="left"/>
      <w:pPr>
        <w:ind w:left="6833" w:hanging="360"/>
      </w:pPr>
      <w:rPr>
        <w:rFonts w:hint="default"/>
        <w:lang w:val="en-US" w:eastAsia="en-US" w:bidi="en-US"/>
      </w:rPr>
    </w:lvl>
    <w:lvl w:ilvl="8" w:tplc="0E0EA8B6">
      <w:numFmt w:val="bullet"/>
      <w:lvlText w:val="•"/>
      <w:lvlJc w:val="left"/>
      <w:pPr>
        <w:ind w:left="7768" w:hanging="360"/>
      </w:pPr>
      <w:rPr>
        <w:rFonts w:hint="default"/>
        <w:lang w:val="en-US" w:eastAsia="en-US" w:bidi="en-US"/>
      </w:rPr>
    </w:lvl>
  </w:abstractNum>
  <w:abstractNum w:abstractNumId="21" w15:restartNumberingAfterBreak="0">
    <w:nsid w:val="7BA37D2F"/>
    <w:multiLevelType w:val="hybridMultilevel"/>
    <w:tmpl w:val="6D7A52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7CA508E9"/>
    <w:multiLevelType w:val="hybridMultilevel"/>
    <w:tmpl w:val="97844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8"/>
  </w:num>
  <w:num w:numId="4">
    <w:abstractNumId w:val="21"/>
  </w:num>
  <w:num w:numId="5">
    <w:abstractNumId w:val="10"/>
  </w:num>
  <w:num w:numId="6">
    <w:abstractNumId w:val="22"/>
  </w:num>
  <w:num w:numId="7">
    <w:abstractNumId w:val="13"/>
  </w:num>
  <w:num w:numId="8">
    <w:abstractNumId w:val="14"/>
  </w:num>
  <w:num w:numId="9">
    <w:abstractNumId w:val="18"/>
  </w:num>
  <w:num w:numId="10">
    <w:abstractNumId w:val="4"/>
  </w:num>
  <w:num w:numId="11">
    <w:abstractNumId w:val="1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3"/>
  </w:num>
  <w:num w:numId="16">
    <w:abstractNumId w:val="2"/>
  </w:num>
  <w:num w:numId="17">
    <w:abstractNumId w:val="19"/>
  </w:num>
  <w:num w:numId="18">
    <w:abstractNumId w:val="11"/>
  </w:num>
  <w:num w:numId="19">
    <w:abstractNumId w:val="6"/>
  </w:num>
  <w:num w:numId="20">
    <w:abstractNumId w:val="20"/>
  </w:num>
  <w:num w:numId="21">
    <w:abstractNumId w:val="15"/>
  </w:num>
  <w:num w:numId="22">
    <w:abstractNumId w:val="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733"/>
    <w:rsid w:val="00006EF2"/>
    <w:rsid w:val="00023AFF"/>
    <w:rsid w:val="00045733"/>
    <w:rsid w:val="00056476"/>
    <w:rsid w:val="00063EB0"/>
    <w:rsid w:val="00064906"/>
    <w:rsid w:val="000733C2"/>
    <w:rsid w:val="00117D35"/>
    <w:rsid w:val="001240AA"/>
    <w:rsid w:val="00145D8C"/>
    <w:rsid w:val="00193710"/>
    <w:rsid w:val="002200AF"/>
    <w:rsid w:val="002473B0"/>
    <w:rsid w:val="00277355"/>
    <w:rsid w:val="00291262"/>
    <w:rsid w:val="002A2F79"/>
    <w:rsid w:val="002D4A07"/>
    <w:rsid w:val="003029E4"/>
    <w:rsid w:val="00332D19"/>
    <w:rsid w:val="00340844"/>
    <w:rsid w:val="00385A44"/>
    <w:rsid w:val="003E1B46"/>
    <w:rsid w:val="003F36F9"/>
    <w:rsid w:val="003F566A"/>
    <w:rsid w:val="00432BB6"/>
    <w:rsid w:val="00441110"/>
    <w:rsid w:val="00450FAC"/>
    <w:rsid w:val="00456E08"/>
    <w:rsid w:val="004A7F21"/>
    <w:rsid w:val="004D5730"/>
    <w:rsid w:val="004E195A"/>
    <w:rsid w:val="005350BC"/>
    <w:rsid w:val="0059199B"/>
    <w:rsid w:val="005A321A"/>
    <w:rsid w:val="005D0036"/>
    <w:rsid w:val="005E3878"/>
    <w:rsid w:val="00630A3D"/>
    <w:rsid w:val="00644C5A"/>
    <w:rsid w:val="00651490"/>
    <w:rsid w:val="00655127"/>
    <w:rsid w:val="00661571"/>
    <w:rsid w:val="006C25EB"/>
    <w:rsid w:val="006D1567"/>
    <w:rsid w:val="0070057E"/>
    <w:rsid w:val="00702546"/>
    <w:rsid w:val="0070529C"/>
    <w:rsid w:val="0073031C"/>
    <w:rsid w:val="00761A77"/>
    <w:rsid w:val="0076465C"/>
    <w:rsid w:val="007955EA"/>
    <w:rsid w:val="00833D6E"/>
    <w:rsid w:val="00835349"/>
    <w:rsid w:val="00836C3D"/>
    <w:rsid w:val="00863642"/>
    <w:rsid w:val="00866CBD"/>
    <w:rsid w:val="008767D1"/>
    <w:rsid w:val="00876CE0"/>
    <w:rsid w:val="00884FD7"/>
    <w:rsid w:val="008B2083"/>
    <w:rsid w:val="0092222B"/>
    <w:rsid w:val="009321B4"/>
    <w:rsid w:val="00947D12"/>
    <w:rsid w:val="00950230"/>
    <w:rsid w:val="00951AE9"/>
    <w:rsid w:val="00962D33"/>
    <w:rsid w:val="00976BCF"/>
    <w:rsid w:val="009C7B0C"/>
    <w:rsid w:val="00A0496A"/>
    <w:rsid w:val="00A05C56"/>
    <w:rsid w:val="00A15111"/>
    <w:rsid w:val="00A22178"/>
    <w:rsid w:val="00A52780"/>
    <w:rsid w:val="00A61DD5"/>
    <w:rsid w:val="00A9115D"/>
    <w:rsid w:val="00AA0383"/>
    <w:rsid w:val="00AC13A7"/>
    <w:rsid w:val="00AE53E1"/>
    <w:rsid w:val="00AE75F2"/>
    <w:rsid w:val="00B10C09"/>
    <w:rsid w:val="00B73270"/>
    <w:rsid w:val="00B86687"/>
    <w:rsid w:val="00B964B2"/>
    <w:rsid w:val="00BA1885"/>
    <w:rsid w:val="00BA5B62"/>
    <w:rsid w:val="00C2194F"/>
    <w:rsid w:val="00C82676"/>
    <w:rsid w:val="00C92717"/>
    <w:rsid w:val="00CB23F9"/>
    <w:rsid w:val="00CB38D9"/>
    <w:rsid w:val="00CC495D"/>
    <w:rsid w:val="00CC55A2"/>
    <w:rsid w:val="00CD58A7"/>
    <w:rsid w:val="00D606D2"/>
    <w:rsid w:val="00D6733E"/>
    <w:rsid w:val="00D86282"/>
    <w:rsid w:val="00D96E69"/>
    <w:rsid w:val="00DC0C9A"/>
    <w:rsid w:val="00DE1922"/>
    <w:rsid w:val="00DF1351"/>
    <w:rsid w:val="00E16B5B"/>
    <w:rsid w:val="00E22F7A"/>
    <w:rsid w:val="00E3651F"/>
    <w:rsid w:val="00E37EEB"/>
    <w:rsid w:val="00E424C2"/>
    <w:rsid w:val="00E772EA"/>
    <w:rsid w:val="00ED7835"/>
    <w:rsid w:val="00EE1149"/>
    <w:rsid w:val="00EE40B0"/>
    <w:rsid w:val="00EF6667"/>
    <w:rsid w:val="00F70FBB"/>
    <w:rsid w:val="00F9499A"/>
    <w:rsid w:val="00FA1F47"/>
    <w:rsid w:val="00FA2E4A"/>
    <w:rsid w:val="00FB5C1D"/>
    <w:rsid w:val="00FC5E05"/>
    <w:rsid w:val="00FC7936"/>
    <w:rsid w:val="00FE2578"/>
    <w:rsid w:val="00FE657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19D3"/>
  <w15:docId w15:val="{2FEB7985-39DD-42EB-A057-F3B35281D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5F2"/>
  </w:style>
  <w:style w:type="paragraph" w:styleId="Heading1">
    <w:name w:val="heading 1"/>
    <w:basedOn w:val="Normal"/>
    <w:next w:val="Normal"/>
    <w:link w:val="Heading1Char"/>
    <w:uiPriority w:val="9"/>
    <w:qFormat/>
    <w:rsid w:val="00E16B5B"/>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E16B5B"/>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E16B5B"/>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4">
    <w:name w:val="heading 4"/>
    <w:basedOn w:val="Normal"/>
    <w:next w:val="Normal"/>
    <w:link w:val="Heading4Char"/>
    <w:uiPriority w:val="9"/>
    <w:unhideWhenUsed/>
    <w:qFormat/>
    <w:rsid w:val="00E16B5B"/>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uiPriority w:val="9"/>
    <w:unhideWhenUsed/>
    <w:qFormat/>
    <w:rsid w:val="00DE192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5733"/>
    <w:rPr>
      <w:sz w:val="16"/>
      <w:szCs w:val="16"/>
    </w:rPr>
  </w:style>
  <w:style w:type="paragraph" w:styleId="CommentText">
    <w:name w:val="annotation text"/>
    <w:basedOn w:val="Normal"/>
    <w:link w:val="CommentTextChar"/>
    <w:uiPriority w:val="99"/>
    <w:semiHidden/>
    <w:unhideWhenUsed/>
    <w:rsid w:val="00045733"/>
    <w:pPr>
      <w:spacing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045733"/>
    <w:rPr>
      <w:rFonts w:eastAsiaTheme="minorHAnsi"/>
      <w:sz w:val="20"/>
      <w:szCs w:val="20"/>
      <w:lang w:val="en-US" w:eastAsia="en-US"/>
    </w:rPr>
  </w:style>
  <w:style w:type="paragraph" w:styleId="NoSpacing">
    <w:name w:val="No Spacing"/>
    <w:uiPriority w:val="1"/>
    <w:qFormat/>
    <w:rsid w:val="00045733"/>
    <w:pPr>
      <w:spacing w:after="0" w:line="240" w:lineRule="auto"/>
    </w:pPr>
    <w:rPr>
      <w:rFonts w:eastAsiaTheme="minorHAnsi"/>
      <w:lang w:val="en-US" w:eastAsia="en-US"/>
    </w:rPr>
  </w:style>
  <w:style w:type="character" w:styleId="Hyperlink">
    <w:name w:val="Hyperlink"/>
    <w:basedOn w:val="DefaultParagraphFont"/>
    <w:uiPriority w:val="99"/>
    <w:unhideWhenUsed/>
    <w:rsid w:val="00045733"/>
    <w:rPr>
      <w:color w:val="0000FF" w:themeColor="hyperlink"/>
      <w:u w:val="single"/>
    </w:rPr>
  </w:style>
  <w:style w:type="paragraph" w:styleId="BalloonText">
    <w:name w:val="Balloon Text"/>
    <w:basedOn w:val="Normal"/>
    <w:link w:val="BalloonTextChar"/>
    <w:uiPriority w:val="99"/>
    <w:semiHidden/>
    <w:unhideWhenUsed/>
    <w:rsid w:val="00045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733"/>
    <w:rPr>
      <w:rFonts w:ascii="Tahoma" w:hAnsi="Tahoma" w:cs="Tahoma"/>
      <w:sz w:val="16"/>
      <w:szCs w:val="16"/>
    </w:rPr>
  </w:style>
  <w:style w:type="character" w:styleId="FollowedHyperlink">
    <w:name w:val="FollowedHyperlink"/>
    <w:basedOn w:val="DefaultParagraphFont"/>
    <w:uiPriority w:val="99"/>
    <w:semiHidden/>
    <w:unhideWhenUsed/>
    <w:rsid w:val="002473B0"/>
    <w:rPr>
      <w:color w:val="800080" w:themeColor="followedHyperlink"/>
      <w:u w:val="single"/>
    </w:rPr>
  </w:style>
  <w:style w:type="table" w:styleId="TableGrid">
    <w:name w:val="Table Grid"/>
    <w:basedOn w:val="TableNormal"/>
    <w:uiPriority w:val="59"/>
    <w:rsid w:val="00E1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16B5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E16B5B"/>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E16B5B"/>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DefaultParagraphFont"/>
    <w:link w:val="Heading4"/>
    <w:uiPriority w:val="9"/>
    <w:rsid w:val="00E16B5B"/>
    <w:rPr>
      <w:rFonts w:asciiTheme="majorHAnsi" w:eastAsiaTheme="majorEastAsia" w:hAnsiTheme="majorHAnsi" w:cstheme="majorBidi"/>
      <w:b/>
      <w:bCs/>
      <w:i/>
      <w:iCs/>
      <w:color w:val="4F81BD" w:themeColor="accent1"/>
      <w:lang w:val="en-US" w:eastAsia="en-US"/>
    </w:rPr>
  </w:style>
  <w:style w:type="paragraph" w:styleId="ListParagraph">
    <w:name w:val="List Paragraph"/>
    <w:basedOn w:val="Normal"/>
    <w:uiPriority w:val="34"/>
    <w:qFormat/>
    <w:rsid w:val="00E16B5B"/>
    <w:pPr>
      <w:ind w:left="720"/>
      <w:contextualSpacing/>
    </w:pPr>
    <w:rPr>
      <w:rFonts w:eastAsiaTheme="minorHAnsi"/>
      <w:lang w:val="en-US" w:eastAsia="en-US"/>
    </w:rPr>
  </w:style>
  <w:style w:type="paragraph" w:styleId="NormalWeb">
    <w:name w:val="Normal (Web)"/>
    <w:basedOn w:val="Normal"/>
    <w:uiPriority w:val="99"/>
    <w:semiHidden/>
    <w:unhideWhenUsed/>
    <w:rsid w:val="00E16B5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E16B5B"/>
  </w:style>
  <w:style w:type="character" w:styleId="Strong">
    <w:name w:val="Strong"/>
    <w:basedOn w:val="DefaultParagraphFont"/>
    <w:uiPriority w:val="22"/>
    <w:qFormat/>
    <w:rsid w:val="00E16B5B"/>
    <w:rPr>
      <w:b/>
      <w:bCs/>
    </w:rPr>
  </w:style>
  <w:style w:type="character" w:customStyle="1" w:styleId="wbvestnadnaslov">
    <w:name w:val="wb_vest_nadnaslov"/>
    <w:basedOn w:val="DefaultParagraphFont"/>
    <w:rsid w:val="00E16B5B"/>
  </w:style>
  <w:style w:type="character" w:customStyle="1" w:styleId="wbvestnaslov">
    <w:name w:val="wb_vest_naslov"/>
    <w:basedOn w:val="DefaultParagraphFont"/>
    <w:rsid w:val="00E16B5B"/>
  </w:style>
  <w:style w:type="paragraph" w:styleId="Header">
    <w:name w:val="header"/>
    <w:basedOn w:val="Normal"/>
    <w:link w:val="HeaderChar"/>
    <w:uiPriority w:val="99"/>
    <w:unhideWhenUsed/>
    <w:rsid w:val="00E16B5B"/>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E16B5B"/>
    <w:rPr>
      <w:rFonts w:eastAsiaTheme="minorHAnsi"/>
      <w:lang w:val="en-US" w:eastAsia="en-US"/>
    </w:rPr>
  </w:style>
  <w:style w:type="paragraph" w:styleId="Footer">
    <w:name w:val="footer"/>
    <w:basedOn w:val="Normal"/>
    <w:link w:val="FooterChar"/>
    <w:uiPriority w:val="99"/>
    <w:unhideWhenUsed/>
    <w:rsid w:val="00E16B5B"/>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E16B5B"/>
    <w:rPr>
      <w:rFonts w:eastAsiaTheme="minorHAnsi"/>
      <w:lang w:val="en-US" w:eastAsia="en-US"/>
    </w:rPr>
  </w:style>
  <w:style w:type="paragraph" w:styleId="CommentSubject">
    <w:name w:val="annotation subject"/>
    <w:basedOn w:val="CommentText"/>
    <w:next w:val="CommentText"/>
    <w:link w:val="CommentSubjectChar"/>
    <w:uiPriority w:val="99"/>
    <w:semiHidden/>
    <w:unhideWhenUsed/>
    <w:rsid w:val="00E16B5B"/>
    <w:rPr>
      <w:b/>
      <w:bCs/>
    </w:rPr>
  </w:style>
  <w:style w:type="character" w:customStyle="1" w:styleId="CommentSubjectChar">
    <w:name w:val="Comment Subject Char"/>
    <w:basedOn w:val="CommentTextChar"/>
    <w:link w:val="CommentSubject"/>
    <w:uiPriority w:val="99"/>
    <w:semiHidden/>
    <w:rsid w:val="00E16B5B"/>
    <w:rPr>
      <w:rFonts w:eastAsiaTheme="minorHAnsi"/>
      <w:b/>
      <w:bCs/>
      <w:sz w:val="20"/>
      <w:szCs w:val="20"/>
      <w:lang w:val="en-US" w:eastAsia="en-US"/>
    </w:rPr>
  </w:style>
  <w:style w:type="paragraph" w:styleId="TOCHeading">
    <w:name w:val="TOC Heading"/>
    <w:basedOn w:val="Heading1"/>
    <w:next w:val="Normal"/>
    <w:uiPriority w:val="39"/>
    <w:semiHidden/>
    <w:unhideWhenUsed/>
    <w:qFormat/>
    <w:rsid w:val="00385A44"/>
    <w:pPr>
      <w:outlineLvl w:val="9"/>
    </w:pPr>
    <w:rPr>
      <w:lang w:eastAsia="ja-JP"/>
    </w:rPr>
  </w:style>
  <w:style w:type="paragraph" w:styleId="TOC1">
    <w:name w:val="toc 1"/>
    <w:basedOn w:val="Normal"/>
    <w:next w:val="Normal"/>
    <w:autoRedefine/>
    <w:uiPriority w:val="39"/>
    <w:unhideWhenUsed/>
    <w:qFormat/>
    <w:rsid w:val="00385A44"/>
    <w:pPr>
      <w:spacing w:after="100"/>
    </w:pPr>
  </w:style>
  <w:style w:type="paragraph" w:styleId="TOC2">
    <w:name w:val="toc 2"/>
    <w:basedOn w:val="Normal"/>
    <w:next w:val="Normal"/>
    <w:autoRedefine/>
    <w:uiPriority w:val="39"/>
    <w:unhideWhenUsed/>
    <w:qFormat/>
    <w:rsid w:val="00385A44"/>
    <w:pPr>
      <w:spacing w:after="100"/>
      <w:ind w:left="220"/>
    </w:pPr>
  </w:style>
  <w:style w:type="character" w:customStyle="1" w:styleId="Heading5Char">
    <w:name w:val="Heading 5 Char"/>
    <w:basedOn w:val="DefaultParagraphFont"/>
    <w:link w:val="Heading5"/>
    <w:uiPriority w:val="9"/>
    <w:rsid w:val="00DE1922"/>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qFormat/>
    <w:rsid w:val="007955EA"/>
    <w:pPr>
      <w:spacing w:after="100"/>
      <w:ind w:left="440"/>
    </w:pPr>
  </w:style>
  <w:style w:type="paragraph" w:styleId="TOC4">
    <w:name w:val="toc 4"/>
    <w:basedOn w:val="Normal"/>
    <w:next w:val="Normal"/>
    <w:autoRedefine/>
    <w:uiPriority w:val="39"/>
    <w:unhideWhenUsed/>
    <w:rsid w:val="007955EA"/>
    <w:pPr>
      <w:spacing w:after="100"/>
      <w:ind w:left="660"/>
    </w:pPr>
  </w:style>
  <w:style w:type="paragraph" w:styleId="TOC5">
    <w:name w:val="toc 5"/>
    <w:basedOn w:val="Normal"/>
    <w:next w:val="Normal"/>
    <w:autoRedefine/>
    <w:uiPriority w:val="39"/>
    <w:unhideWhenUsed/>
    <w:rsid w:val="007955EA"/>
    <w:pPr>
      <w:spacing w:after="100"/>
      <w:ind w:left="880"/>
    </w:pPr>
  </w:style>
  <w:style w:type="character" w:customStyle="1" w:styleId="4yxp">
    <w:name w:val="_4yxp"/>
    <w:basedOn w:val="DefaultParagraphFont"/>
    <w:rsid w:val="00651490"/>
  </w:style>
  <w:style w:type="character" w:styleId="Emphasis">
    <w:name w:val="Emphasis"/>
    <w:basedOn w:val="DefaultParagraphFont"/>
    <w:uiPriority w:val="20"/>
    <w:qFormat/>
    <w:rsid w:val="000733C2"/>
    <w:rPr>
      <w:i/>
      <w:iCs/>
    </w:rPr>
  </w:style>
  <w:style w:type="character" w:customStyle="1" w:styleId="UnresolvedMention1">
    <w:name w:val="Unresolved Mention1"/>
    <w:basedOn w:val="DefaultParagraphFont"/>
    <w:uiPriority w:val="99"/>
    <w:semiHidden/>
    <w:unhideWhenUsed/>
    <w:rsid w:val="00884FD7"/>
    <w:rPr>
      <w:color w:val="605E5C"/>
      <w:shd w:val="clear" w:color="auto" w:fill="E1DFDD"/>
    </w:rPr>
  </w:style>
  <w:style w:type="paragraph" w:styleId="BodyText">
    <w:name w:val="Body Text"/>
    <w:basedOn w:val="Normal"/>
    <w:link w:val="BodyTextChar"/>
    <w:rsid w:val="00EE40B0"/>
    <w:pPr>
      <w:overflowPunct w:val="0"/>
      <w:autoSpaceDE w:val="0"/>
      <w:autoSpaceDN w:val="0"/>
      <w:adjustRightInd w:val="0"/>
      <w:spacing w:after="120" w:line="240" w:lineRule="exact"/>
      <w:jc w:val="both"/>
      <w:textAlignment w:val="baseline"/>
    </w:pPr>
    <w:rPr>
      <w:rFonts w:ascii="Arial" w:eastAsia="Times New Roman" w:hAnsi="Arial" w:cs="Times New Roman"/>
      <w:sz w:val="20"/>
      <w:szCs w:val="20"/>
      <w:lang w:val="en-GB" w:eastAsia="de-DE"/>
    </w:rPr>
  </w:style>
  <w:style w:type="character" w:customStyle="1" w:styleId="BodyTextChar">
    <w:name w:val="Body Text Char"/>
    <w:basedOn w:val="DefaultParagraphFont"/>
    <w:link w:val="BodyText"/>
    <w:rsid w:val="00EE40B0"/>
    <w:rPr>
      <w:rFonts w:ascii="Arial" w:eastAsia="Times New Roman" w:hAnsi="Arial" w:cs="Times New Roman"/>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59994">
      <w:bodyDiv w:val="1"/>
      <w:marLeft w:val="0"/>
      <w:marRight w:val="0"/>
      <w:marTop w:val="0"/>
      <w:marBottom w:val="0"/>
      <w:divBdr>
        <w:top w:val="none" w:sz="0" w:space="0" w:color="auto"/>
        <w:left w:val="none" w:sz="0" w:space="0" w:color="auto"/>
        <w:bottom w:val="none" w:sz="0" w:space="0" w:color="auto"/>
        <w:right w:val="none" w:sz="0" w:space="0" w:color="auto"/>
      </w:divBdr>
    </w:div>
    <w:div w:id="231044515">
      <w:bodyDiv w:val="1"/>
      <w:marLeft w:val="0"/>
      <w:marRight w:val="0"/>
      <w:marTop w:val="0"/>
      <w:marBottom w:val="0"/>
      <w:divBdr>
        <w:top w:val="none" w:sz="0" w:space="0" w:color="auto"/>
        <w:left w:val="none" w:sz="0" w:space="0" w:color="auto"/>
        <w:bottom w:val="none" w:sz="0" w:space="0" w:color="auto"/>
        <w:right w:val="none" w:sz="0" w:space="0" w:color="auto"/>
      </w:divBdr>
    </w:div>
    <w:div w:id="404106605">
      <w:bodyDiv w:val="1"/>
      <w:marLeft w:val="0"/>
      <w:marRight w:val="0"/>
      <w:marTop w:val="0"/>
      <w:marBottom w:val="0"/>
      <w:divBdr>
        <w:top w:val="none" w:sz="0" w:space="0" w:color="auto"/>
        <w:left w:val="none" w:sz="0" w:space="0" w:color="auto"/>
        <w:bottom w:val="none" w:sz="0" w:space="0" w:color="auto"/>
        <w:right w:val="none" w:sz="0" w:space="0" w:color="auto"/>
      </w:divBdr>
    </w:div>
    <w:div w:id="807017725">
      <w:bodyDiv w:val="1"/>
      <w:marLeft w:val="0"/>
      <w:marRight w:val="0"/>
      <w:marTop w:val="0"/>
      <w:marBottom w:val="0"/>
      <w:divBdr>
        <w:top w:val="none" w:sz="0" w:space="0" w:color="auto"/>
        <w:left w:val="none" w:sz="0" w:space="0" w:color="auto"/>
        <w:bottom w:val="none" w:sz="0" w:space="0" w:color="auto"/>
        <w:right w:val="none" w:sz="0" w:space="0" w:color="auto"/>
      </w:divBdr>
    </w:div>
    <w:div w:id="856041209">
      <w:bodyDiv w:val="1"/>
      <w:marLeft w:val="0"/>
      <w:marRight w:val="0"/>
      <w:marTop w:val="0"/>
      <w:marBottom w:val="0"/>
      <w:divBdr>
        <w:top w:val="none" w:sz="0" w:space="0" w:color="auto"/>
        <w:left w:val="none" w:sz="0" w:space="0" w:color="auto"/>
        <w:bottom w:val="none" w:sz="0" w:space="0" w:color="auto"/>
        <w:right w:val="none" w:sz="0" w:space="0" w:color="auto"/>
      </w:divBdr>
    </w:div>
    <w:div w:id="970525666">
      <w:bodyDiv w:val="1"/>
      <w:marLeft w:val="0"/>
      <w:marRight w:val="0"/>
      <w:marTop w:val="0"/>
      <w:marBottom w:val="0"/>
      <w:divBdr>
        <w:top w:val="none" w:sz="0" w:space="0" w:color="auto"/>
        <w:left w:val="none" w:sz="0" w:space="0" w:color="auto"/>
        <w:bottom w:val="none" w:sz="0" w:space="0" w:color="auto"/>
        <w:right w:val="none" w:sz="0" w:space="0" w:color="auto"/>
      </w:divBdr>
    </w:div>
    <w:div w:id="1163277398">
      <w:bodyDiv w:val="1"/>
      <w:marLeft w:val="0"/>
      <w:marRight w:val="0"/>
      <w:marTop w:val="0"/>
      <w:marBottom w:val="0"/>
      <w:divBdr>
        <w:top w:val="none" w:sz="0" w:space="0" w:color="auto"/>
        <w:left w:val="none" w:sz="0" w:space="0" w:color="auto"/>
        <w:bottom w:val="none" w:sz="0" w:space="0" w:color="auto"/>
        <w:right w:val="none" w:sz="0" w:space="0" w:color="auto"/>
      </w:divBdr>
    </w:div>
    <w:div w:id="1177618181">
      <w:bodyDiv w:val="1"/>
      <w:marLeft w:val="0"/>
      <w:marRight w:val="0"/>
      <w:marTop w:val="0"/>
      <w:marBottom w:val="0"/>
      <w:divBdr>
        <w:top w:val="none" w:sz="0" w:space="0" w:color="auto"/>
        <w:left w:val="none" w:sz="0" w:space="0" w:color="auto"/>
        <w:bottom w:val="none" w:sz="0" w:space="0" w:color="auto"/>
        <w:right w:val="none" w:sz="0" w:space="0" w:color="auto"/>
      </w:divBdr>
    </w:div>
    <w:div w:id="1233858037">
      <w:bodyDiv w:val="1"/>
      <w:marLeft w:val="0"/>
      <w:marRight w:val="0"/>
      <w:marTop w:val="0"/>
      <w:marBottom w:val="0"/>
      <w:divBdr>
        <w:top w:val="none" w:sz="0" w:space="0" w:color="auto"/>
        <w:left w:val="none" w:sz="0" w:space="0" w:color="auto"/>
        <w:bottom w:val="none" w:sz="0" w:space="0" w:color="auto"/>
        <w:right w:val="none" w:sz="0" w:space="0" w:color="auto"/>
      </w:divBdr>
    </w:div>
    <w:div w:id="1470704366">
      <w:bodyDiv w:val="1"/>
      <w:marLeft w:val="0"/>
      <w:marRight w:val="0"/>
      <w:marTop w:val="0"/>
      <w:marBottom w:val="0"/>
      <w:divBdr>
        <w:top w:val="none" w:sz="0" w:space="0" w:color="auto"/>
        <w:left w:val="none" w:sz="0" w:space="0" w:color="auto"/>
        <w:bottom w:val="none" w:sz="0" w:space="0" w:color="auto"/>
        <w:right w:val="none" w:sz="0" w:space="0" w:color="auto"/>
      </w:divBdr>
    </w:div>
    <w:div w:id="1646736796">
      <w:bodyDiv w:val="1"/>
      <w:marLeft w:val="0"/>
      <w:marRight w:val="0"/>
      <w:marTop w:val="0"/>
      <w:marBottom w:val="0"/>
      <w:divBdr>
        <w:top w:val="none" w:sz="0" w:space="0" w:color="auto"/>
        <w:left w:val="none" w:sz="0" w:space="0" w:color="auto"/>
        <w:bottom w:val="none" w:sz="0" w:space="0" w:color="auto"/>
        <w:right w:val="none" w:sz="0" w:space="0" w:color="auto"/>
      </w:divBdr>
    </w:div>
    <w:div w:id="1752463633">
      <w:bodyDiv w:val="1"/>
      <w:marLeft w:val="0"/>
      <w:marRight w:val="0"/>
      <w:marTop w:val="0"/>
      <w:marBottom w:val="0"/>
      <w:divBdr>
        <w:top w:val="none" w:sz="0" w:space="0" w:color="auto"/>
        <w:left w:val="none" w:sz="0" w:space="0" w:color="auto"/>
        <w:bottom w:val="none" w:sz="0" w:space="0" w:color="auto"/>
        <w:right w:val="none" w:sz="0" w:space="0" w:color="auto"/>
      </w:divBdr>
    </w:div>
    <w:div w:id="203017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www.crpm.org.mk/third-session-of-school-of-public-policy-mother-teresa-skopje-generation-2019-2020/" TargetMode="External"/><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hyperlink" Target="http://www.crpm.org.mk/wp-content/uploads/2019/07/Gap_Analysis_MK_PRINT.pdf" TargetMode="Externa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www.crpm.org.mk/first-session-of-school-of-public-policy-mother-teresa-skopje-generation-2019-2020/"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https://www.youtube.com/watch?v=LyELYNhwO58&amp;feature=youtu.be" TargetMode="External"/><Relationship Id="rId66" Type="http://schemas.openxmlformats.org/officeDocument/2006/relationships/hyperlink" Target="http://www.crpm.org.mk/wp-content/uploads/2019/05/CPRM_Study_EN_draft.pdf"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6.jpeg"/><Relationship Id="rId19" Type="http://schemas.openxmlformats.org/officeDocument/2006/relationships/hyperlink" Target="http://www.crpm.org.mk/fourth-session-of-school-of-public-policy-mother-teresa-skopje-generation-2019-2020/"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hyperlink" Target="http://www.crpm.org.mk/wp-content/uploads/2019/07/EN-Prilagoduvanje-na-industriskite-odnosi-kon-novite-oblici-na-vrabotuvanje-5-FINAL-OK.pdf" TargetMode="External"/><Relationship Id="rId69" Type="http://schemas.openxmlformats.org/officeDocument/2006/relationships/hyperlink" Target="http://www.crpm.org.mk/wp-content/uploads/2019/07/Passage4Prevent-prelom-ang.pdf" TargetMode="Externa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hyperlink" Target="http://www.crpm.org.mk/wp-content/uploads/2019/07/Employees-Guide-CRPM-final.pdf" TargetMode="Externa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crpm.org.mk/weekly-discussions/"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4.jpeg"/><Relationship Id="rId67" Type="http://schemas.openxmlformats.org/officeDocument/2006/relationships/hyperlink" Target="http://www.crpm.org.mk/wp-content/uploads/2019/07/KNC-Study-Comparative-EN.pdf" TargetMode="Externa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hyperlink" Target="http://www.crpm.org.mk/wp-content/uploads/2019/04/Prirachnik_EN_Draft_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http://www.crpm.org.mk/second-session-of-school-of-public-policy-mother-teresa-skopje-generation-2019-2020/"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youtube.com/watch?v=KJ8lGz6mI4" TargetMode="External"/><Relationship Id="rId57" Type="http://schemas.openxmlformats.org/officeDocument/2006/relationships/hyperlink" Target="https://youtu.be/LyELYNhwO58"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hyperlink" Target="http://www.crpm.org.mk/wp-content/uploads/2019/09/BelDokument_urbana_mobilnost.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settings" Target="settings.xml"/><Relationship Id="rId71" Type="http://schemas.openxmlformats.org/officeDocument/2006/relationships/hyperlink" Target="http://www.crpm.org.mk/wp-content/uploads/2019/12/Vodich_za_sajber_bezbednost_PRIN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5D74E35358784A85AFCA5D488D8894" ma:contentTypeVersion="13" ma:contentTypeDescription="Create a new document." ma:contentTypeScope="" ma:versionID="384ff1f071f31cc8db656c76f80af775">
  <xsd:schema xmlns:xsd="http://www.w3.org/2001/XMLSchema" xmlns:xs="http://www.w3.org/2001/XMLSchema" xmlns:p="http://schemas.microsoft.com/office/2006/metadata/properties" xmlns:ns3="37c91d57-50d2-43a3-8a84-ad25cf2c0b16" xmlns:ns4="baa625b8-672a-4dfb-8737-14fd9bf8e114" targetNamespace="http://schemas.microsoft.com/office/2006/metadata/properties" ma:root="true" ma:fieldsID="032002b8d6efbf543ea18949fe602a0c" ns3:_="" ns4:_="">
    <xsd:import namespace="37c91d57-50d2-43a3-8a84-ad25cf2c0b16"/>
    <xsd:import namespace="baa625b8-672a-4dfb-8737-14fd9bf8e1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91d57-50d2-43a3-8a84-ad25cf2c0b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625b8-672a-4dfb-8737-14fd9bf8e11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93036-7E06-4502-8E1D-C970331E8882}">
  <ds:schemaRefs>
    <ds:schemaRef ds:uri="http://schemas.microsoft.com/sharepoint/v3/contenttype/forms"/>
  </ds:schemaRefs>
</ds:datastoreItem>
</file>

<file path=customXml/itemProps2.xml><?xml version="1.0" encoding="utf-8"?>
<ds:datastoreItem xmlns:ds="http://schemas.openxmlformats.org/officeDocument/2006/customXml" ds:itemID="{4D384B54-F769-4E81-9654-CAA776B76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91d57-50d2-43a3-8a84-ad25cf2c0b16"/>
    <ds:schemaRef ds:uri="baa625b8-672a-4dfb-8737-14fd9bf8e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6456D2-A042-42D0-9896-9A6AAF9167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67EEA2-4B0E-4879-96A9-5977CC92A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7574</Words>
  <Characters>43178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50651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Lence</dc:creator>
  <cp:lastModifiedBy>Zlatko Simonovski</cp:lastModifiedBy>
  <cp:revision>4</cp:revision>
  <dcterms:created xsi:type="dcterms:W3CDTF">2020-06-05T08:42:00Z</dcterms:created>
  <dcterms:modified xsi:type="dcterms:W3CDTF">2020-06-08T09:03:00Z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0x010100315D74E35358784A85AFCA5D488D8894</vt:lpwstr>
  </property>
</Properties>
</file>